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3"/>
        <w:jc w:val="both"/>
      </w:pPr>
      <w:r>
        <w:rPr>
          <w:rtl w:val="0"/>
        </w:rPr>
        <w:t>Biok</w:t>
      </w:r>
      <w:r>
        <w:rPr>
          <w:rtl w:val="0"/>
        </w:rPr>
        <w:t>é</w:t>
      </w:r>
      <w:r>
        <w:rPr>
          <w:rtl w:val="0"/>
        </w:rPr>
        <w:t>mia</w:t>
      </w:r>
    </w:p>
    <w:p>
      <w:pPr>
        <w:pStyle w:val="Body"/>
        <w:jc w:val="both"/>
      </w:pPr>
    </w:p>
    <w:p>
      <w:pPr>
        <w:pStyle w:val="Body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1,</w:t>
      </w:r>
    </w:p>
    <w:p>
      <w:pPr>
        <w:pStyle w:val="Body"/>
        <w:jc w:val="both"/>
      </w:pPr>
      <w:r>
        <w:rPr>
          <w:b w:val="1"/>
          <w:bCs w:val="1"/>
          <w:rtl w:val="0"/>
        </w:rPr>
        <w:t>RNS interferencia (RNSi)</w:t>
      </w:r>
      <w:r>
        <w:rPr>
          <w:rtl w:val="0"/>
        </w:rPr>
        <w:t xml:space="preserve"> - </w:t>
      </w:r>
      <w:r>
        <w:rPr>
          <w:rtl w:val="0"/>
        </w:rPr>
        <w:t>egy olyan molekula</w:t>
      </w:r>
      <w:r>
        <w:rPr>
          <w:rtl w:val="0"/>
        </w:rPr>
        <w:t>́</w:t>
      </w:r>
      <w:r>
        <w:rPr>
          <w:rtl w:val="0"/>
        </w:rPr>
        <w:t>ris mechanizmus, melynek sora</w:t>
      </w:r>
      <w:r>
        <w:rPr>
          <w:rtl w:val="0"/>
        </w:rPr>
        <w:t>́</w:t>
      </w:r>
      <w:r>
        <w:rPr>
          <w:rtl w:val="0"/>
        </w:rPr>
        <w:t>n egy duplasza</w:t>
      </w:r>
      <w:r>
        <w:rPr>
          <w:rtl w:val="0"/>
        </w:rPr>
        <w:t>́</w:t>
      </w:r>
      <w:r>
        <w:rPr>
          <w:rtl w:val="0"/>
        </w:rPr>
        <w:t>lu</w:t>
      </w:r>
      <w:r>
        <w:rPr>
          <w:rtl w:val="0"/>
        </w:rPr>
        <w:t xml:space="preserve">́ </w:t>
      </w:r>
      <w:r>
        <w:rPr>
          <w:rtl w:val="0"/>
        </w:rPr>
        <w:t>RNS egy bonyolult folyamat sora</w:t>
      </w:r>
      <w:r>
        <w:rPr>
          <w:rtl w:val="0"/>
        </w:rPr>
        <w:t>́</w:t>
      </w:r>
      <w:r>
        <w:rPr>
          <w:rtl w:val="0"/>
        </w:rPr>
        <w:t>n a duplasza</w:t>
      </w:r>
      <w:r>
        <w:rPr>
          <w:rtl w:val="0"/>
        </w:rPr>
        <w:t>́</w:t>
      </w:r>
      <w:r>
        <w:rPr>
          <w:rtl w:val="0"/>
        </w:rPr>
        <w:t>lu</w:t>
      </w:r>
      <w:r>
        <w:rPr>
          <w:rtl w:val="0"/>
        </w:rPr>
        <w:t xml:space="preserve">́ </w:t>
      </w:r>
      <w:r>
        <w:rPr>
          <w:rtl w:val="0"/>
        </w:rPr>
        <w:t>RNS-el homolo</w:t>
      </w:r>
      <w:r>
        <w:rPr>
          <w:rtl w:val="0"/>
        </w:rPr>
        <w:t>́</w:t>
      </w:r>
      <w:r>
        <w:rPr>
          <w:rtl w:val="0"/>
          <w:lang w:val="it-IT"/>
        </w:rPr>
        <w:t>g mRNS degrada</w:t>
      </w:r>
      <w:r>
        <w:rPr>
          <w:rtl w:val="0"/>
        </w:rPr>
        <w:t>́</w:t>
      </w:r>
      <w:r>
        <w:rPr>
          <w:rtl w:val="0"/>
          <w:lang w:val="es-ES_tradnl"/>
        </w:rPr>
        <w:t>cio</w:t>
      </w:r>
      <w:r>
        <w:rPr>
          <w:rtl w:val="0"/>
        </w:rPr>
        <w:t>́</w:t>
      </w:r>
      <w:r>
        <w:rPr>
          <w:rtl w:val="0"/>
        </w:rPr>
        <w:t>ja</w:t>
      </w:r>
      <w:r>
        <w:rPr>
          <w:rtl w:val="0"/>
        </w:rPr>
        <w:t>́</w:t>
      </w:r>
      <w:r>
        <w:rPr>
          <w:rtl w:val="0"/>
        </w:rPr>
        <w:t>t eredme</w:t>
      </w:r>
      <w:r>
        <w:rPr>
          <w:rtl w:val="0"/>
        </w:rPr>
        <w:t>́</w:t>
      </w:r>
      <w:r>
        <w:rPr>
          <w:rtl w:val="0"/>
        </w:rPr>
        <w:t>nyezi. Az RNSi egy nagyon hate</w:t>
      </w:r>
      <w:r>
        <w:rPr>
          <w:rtl w:val="0"/>
        </w:rPr>
        <w:t>́</w:t>
      </w:r>
      <w:r>
        <w:rPr>
          <w:rtl w:val="0"/>
        </w:rPr>
        <w:t>kony ge</w:t>
      </w:r>
      <w:r>
        <w:rPr>
          <w:rtl w:val="0"/>
        </w:rPr>
        <w:t>́</w:t>
      </w:r>
      <w:r>
        <w:rPr>
          <w:rtl w:val="0"/>
        </w:rPr>
        <w:t>ncsendesi</w:t>
      </w:r>
      <w:r>
        <w:rPr>
          <w:rtl w:val="0"/>
        </w:rPr>
        <w:t>́</w:t>
      </w:r>
      <w:r>
        <w:rPr>
          <w:rtl w:val="0"/>
        </w:rPr>
        <w:t>te</w:t>
      </w:r>
      <w:r>
        <w:rPr>
          <w:rtl w:val="0"/>
        </w:rPr>
        <w:t>́</w:t>
      </w:r>
      <w:r>
        <w:rPr>
          <w:rtl w:val="0"/>
        </w:rPr>
        <w:t>st okozo</w:t>
      </w:r>
      <w:r>
        <w:rPr>
          <w:rtl w:val="0"/>
        </w:rPr>
        <w:t xml:space="preserve">́ </w:t>
      </w:r>
      <w:r>
        <w:rPr>
          <w:rtl w:val="0"/>
        </w:rPr>
        <w:t>specifikus folyamat, melynek pontos mechanizmusa</w:t>
      </w:r>
      <w:r>
        <w:rPr>
          <w:rtl w:val="0"/>
        </w:rPr>
        <w:t>́</w:t>
      </w:r>
      <w:r>
        <w:rPr>
          <w:rtl w:val="0"/>
        </w:rPr>
        <w:t>t me</w:t>
      </w:r>
      <w:r>
        <w:rPr>
          <w:rtl w:val="0"/>
        </w:rPr>
        <w:t>́</w:t>
      </w:r>
      <w:r>
        <w:rPr>
          <w:rtl w:val="0"/>
        </w:rPr>
        <w:t>g nem ismerju</w:t>
      </w:r>
      <w:r>
        <w:rPr>
          <w:rtl w:val="0"/>
        </w:rPr>
        <w:t>̈</w:t>
      </w:r>
      <w:r>
        <w:rPr>
          <w:rtl w:val="0"/>
        </w:rPr>
        <w:t>k teljesen.</w:t>
      </w:r>
    </w:p>
    <w:p>
      <w:pPr>
        <w:pStyle w:val="Body"/>
        <w:jc w:val="both"/>
      </w:pPr>
      <w:r>
        <w:rPr>
          <w:b w:val="1"/>
          <w:bCs w:val="1"/>
          <w:rtl w:val="0"/>
        </w:rPr>
        <w:t>Templa</w:t>
      </w:r>
      <w:r>
        <w:rPr>
          <w:b w:val="1"/>
          <w:bCs w:val="1"/>
          <w:rtl w:val="0"/>
        </w:rPr>
        <w:t>́</w:t>
      </w:r>
      <w:r>
        <w:rPr>
          <w:b w:val="1"/>
          <w:bCs w:val="1"/>
          <w:rtl w:val="0"/>
        </w:rPr>
        <w:t>t</w:t>
      </w:r>
      <w:r>
        <w:rPr>
          <w:rtl w:val="0"/>
        </w:rPr>
        <w:t xml:space="preserve"> - </w:t>
      </w:r>
      <w:r>
        <w:rPr>
          <w:rtl w:val="0"/>
        </w:rPr>
        <w:t>DNS vagy RNS sza</w:t>
      </w:r>
      <w:r>
        <w:rPr>
          <w:rtl w:val="0"/>
        </w:rPr>
        <w:t>́</w:t>
      </w:r>
      <w:r>
        <w:rPr>
          <w:rtl w:val="0"/>
        </w:rPr>
        <w:t>l, ami mintake</w:t>
      </w:r>
      <w:r>
        <w:rPr>
          <w:rtl w:val="0"/>
        </w:rPr>
        <w:t>́</w:t>
      </w:r>
      <w:r>
        <w:rPr>
          <w:rtl w:val="0"/>
        </w:rPr>
        <w:t>nt szolga</w:t>
      </w:r>
      <w:r>
        <w:rPr>
          <w:rtl w:val="0"/>
        </w:rPr>
        <w:t>́</w:t>
      </w:r>
      <w:r>
        <w:rPr>
          <w:rtl w:val="0"/>
        </w:rPr>
        <w:t>l a kiege</w:t>
      </w:r>
      <w:r>
        <w:rPr>
          <w:rtl w:val="0"/>
        </w:rPr>
        <w:t>́</w:t>
      </w:r>
      <w:r>
        <w:rPr>
          <w:rtl w:val="0"/>
        </w:rPr>
        <w:t>szi</w:t>
      </w:r>
      <w:r>
        <w:rPr>
          <w:rtl w:val="0"/>
        </w:rPr>
        <w:t>́</w:t>
      </w:r>
      <w:r>
        <w:rPr>
          <w:rtl w:val="0"/>
        </w:rPr>
        <w:t>to</w:t>
      </w:r>
      <w:r>
        <w:rPr>
          <w:rtl w:val="0"/>
        </w:rPr>
        <w:t xml:space="preserve">̋ </w:t>
      </w:r>
      <w:r>
        <w:rPr>
          <w:rtl w:val="0"/>
        </w:rPr>
        <w:t>sza</w:t>
      </w:r>
      <w:r>
        <w:rPr>
          <w:rtl w:val="0"/>
        </w:rPr>
        <w:t>́</w:t>
      </w:r>
      <w:r>
        <w:rPr>
          <w:rtl w:val="0"/>
        </w:rPr>
        <w:t>l</w:t>
      </w:r>
      <w:r>
        <w:rPr>
          <w:rtl w:val="0"/>
        </w:rPr>
        <w:t xml:space="preserve"> </w:t>
      </w:r>
      <w:r>
        <w:rPr>
          <w:rtl w:val="0"/>
        </w:rPr>
        <w:t>szinte</w:t>
      </w:r>
      <w:r>
        <w:rPr>
          <w:rtl w:val="0"/>
        </w:rPr>
        <w:t>́</w:t>
      </w:r>
      <w:r>
        <w:rPr>
          <w:rtl w:val="0"/>
        </w:rPr>
        <w:t>zise</w:t>
      </w:r>
      <w:r>
        <w:rPr>
          <w:rtl w:val="0"/>
        </w:rPr>
        <w:t>́</w:t>
      </w:r>
      <w:r>
        <w:rPr>
          <w:rtl w:val="0"/>
        </w:rPr>
        <w:t>hez</w:t>
      </w:r>
    </w:p>
    <w:p>
      <w:pPr>
        <w:pStyle w:val="Body"/>
        <w:jc w:val="both"/>
      </w:pPr>
      <w:r>
        <w:rPr>
          <w:b w:val="1"/>
          <w:bCs w:val="1"/>
          <w:rtl w:val="0"/>
          <w:lang w:val="es-ES_tradnl"/>
        </w:rPr>
        <w:t>Primer</w:t>
      </w:r>
      <w:r>
        <w:rPr>
          <w:b w:val="1"/>
          <w:bCs w:val="1"/>
          <w:rtl w:val="0"/>
        </w:rPr>
        <w:t xml:space="preserve"> -</w:t>
      </w:r>
      <w:r>
        <w:rPr>
          <w:rtl w:val="0"/>
        </w:rPr>
        <w:t xml:space="preserve"> ro</w:t>
      </w:r>
      <w:r>
        <w:rPr>
          <w:rtl w:val="0"/>
        </w:rPr>
        <w:t>̈</w:t>
      </w:r>
      <w:r>
        <w:rPr>
          <w:rtl w:val="0"/>
        </w:rPr>
        <w:t>vid DNS vagy RNS oligonukleotid, ami ke</w:t>
      </w:r>
      <w:r>
        <w:rPr>
          <w:rtl w:val="0"/>
        </w:rPr>
        <w:t>́</w:t>
      </w:r>
      <w:r>
        <w:rPr>
          <w:rtl w:val="0"/>
        </w:rPr>
        <w:t>pes a templa</w:t>
      </w:r>
      <w:r>
        <w:rPr>
          <w:rtl w:val="0"/>
        </w:rPr>
        <w:t>́</w:t>
      </w:r>
      <w:r>
        <w:rPr>
          <w:rtl w:val="0"/>
        </w:rPr>
        <w:t>thoz kapcsolo</w:t>
      </w:r>
      <w:r>
        <w:rPr>
          <w:rtl w:val="0"/>
        </w:rPr>
        <w:t>́</w:t>
      </w:r>
      <w:r>
        <w:rPr>
          <w:rtl w:val="0"/>
        </w:rPr>
        <w:t>dni (hibridiza</w:t>
      </w:r>
      <w:r>
        <w:rPr>
          <w:rtl w:val="0"/>
        </w:rPr>
        <w:t>́</w:t>
      </w:r>
      <w:r>
        <w:rPr>
          <w:rtl w:val="0"/>
        </w:rPr>
        <w:t>lni)</w:t>
      </w:r>
    </w:p>
    <w:p>
      <w:pPr>
        <w:pStyle w:val="Body"/>
        <w:jc w:val="both"/>
      </w:pPr>
      <w:r>
        <w:rPr>
          <w:b w:val="1"/>
          <w:bCs w:val="1"/>
          <w:rtl w:val="0"/>
        </w:rPr>
        <w:t>cDNS</w:t>
      </w:r>
      <w:r>
        <w:rPr>
          <w:rtl w:val="0"/>
        </w:rPr>
        <w:t xml:space="preserve"> - </w:t>
      </w:r>
      <w:r>
        <w:rPr>
          <w:rtl w:val="0"/>
        </w:rPr>
        <w:t>az eukario</w:t>
      </w:r>
      <w:r>
        <w:rPr>
          <w:rtl w:val="0"/>
        </w:rPr>
        <w:t>́</w:t>
      </w:r>
      <w:r>
        <w:rPr>
          <w:rtl w:val="0"/>
        </w:rPr>
        <w:t>ta mRNS ma</w:t>
      </w:r>
      <w:r>
        <w:rPr>
          <w:rtl w:val="0"/>
        </w:rPr>
        <w:t>́</w:t>
      </w:r>
      <w:r>
        <w:rPr>
          <w:rtl w:val="0"/>
        </w:rPr>
        <w:t>r nem tartalmazza az intronokat, szekvencia</w:t>
      </w:r>
      <w:r>
        <w:rPr>
          <w:rtl w:val="0"/>
        </w:rPr>
        <w:t>́</w:t>
      </w:r>
      <w:r>
        <w:rPr>
          <w:rtl w:val="0"/>
        </w:rPr>
        <w:t>ja ko</w:t>
      </w:r>
      <w:r>
        <w:rPr>
          <w:rtl w:val="0"/>
        </w:rPr>
        <w:t>̈</w:t>
      </w:r>
      <w:r>
        <w:rPr>
          <w:rtl w:val="0"/>
        </w:rPr>
        <w:t>zvetlenu</w:t>
      </w:r>
      <w:r>
        <w:rPr>
          <w:rtl w:val="0"/>
        </w:rPr>
        <w:t>̈</w:t>
      </w:r>
      <w:r>
        <w:rPr>
          <w:rtl w:val="0"/>
        </w:rPr>
        <w:t>l megfeleltetheto</w:t>
      </w:r>
      <w:r>
        <w:rPr>
          <w:rtl w:val="0"/>
        </w:rPr>
        <w:t xml:space="preserve">̋ </w:t>
      </w:r>
      <w:r>
        <w:rPr>
          <w:rtl w:val="0"/>
        </w:rPr>
        <w:t>az a</w:t>
      </w:r>
      <w:r>
        <w:rPr>
          <w:rtl w:val="0"/>
        </w:rPr>
        <w:t>́</w:t>
      </w:r>
      <w:r>
        <w:rPr>
          <w:rtl w:val="0"/>
        </w:rPr>
        <w:t>ltala ko</w:t>
      </w:r>
      <w:r>
        <w:rPr>
          <w:rtl w:val="0"/>
        </w:rPr>
        <w:t>́</w:t>
      </w:r>
      <w:r>
        <w:rPr>
          <w:rtl w:val="0"/>
        </w:rPr>
        <w:t>dolt fehe</w:t>
      </w:r>
      <w:r>
        <w:rPr>
          <w:rtl w:val="0"/>
        </w:rPr>
        <w:t>́</w:t>
      </w:r>
      <w:r>
        <w:rPr>
          <w:rtl w:val="0"/>
        </w:rPr>
        <w:t>rje szekvencia</w:t>
      </w:r>
      <w:r>
        <w:rPr>
          <w:rtl w:val="0"/>
        </w:rPr>
        <w:t>́</w:t>
      </w:r>
      <w:r>
        <w:rPr>
          <w:rtl w:val="0"/>
        </w:rPr>
        <w:t>ja</w:t>
      </w:r>
      <w:r>
        <w:rPr>
          <w:rtl w:val="0"/>
        </w:rPr>
        <w:t>́</w:t>
      </w:r>
      <w:r>
        <w:rPr>
          <w:rtl w:val="0"/>
        </w:rPr>
        <w:t>val. Az RNS azonban instabil, bomle</w:t>
      </w:r>
      <w:r>
        <w:rPr>
          <w:rtl w:val="0"/>
        </w:rPr>
        <w:t>́</w:t>
      </w:r>
      <w:r>
        <w:rPr>
          <w:rtl w:val="0"/>
        </w:rPr>
        <w:t>kony, klo</w:t>
      </w:r>
      <w:r>
        <w:rPr>
          <w:rtl w:val="0"/>
        </w:rPr>
        <w:t>́</w:t>
      </w:r>
      <w:r>
        <w:rPr>
          <w:rtl w:val="0"/>
        </w:rPr>
        <w:t>noza</w:t>
      </w:r>
      <w:r>
        <w:rPr>
          <w:rtl w:val="0"/>
        </w:rPr>
        <w:t>́</w:t>
      </w:r>
      <w:r>
        <w:rPr>
          <w:rtl w:val="0"/>
          <w:lang w:val="it-IT"/>
        </w:rPr>
        <w:t>si ce</w:t>
      </w:r>
      <w:r>
        <w:rPr>
          <w:rtl w:val="0"/>
        </w:rPr>
        <w:t>́</w:t>
      </w:r>
      <w:r>
        <w:rPr>
          <w:rtl w:val="0"/>
        </w:rPr>
        <w:t>lokra nem alkalmazhato</w:t>
      </w:r>
      <w:r>
        <w:rPr>
          <w:rtl w:val="0"/>
        </w:rPr>
        <w:t>́</w:t>
      </w:r>
      <w:r>
        <w:rPr>
          <w:rtl w:val="0"/>
        </w:rPr>
        <w:t>.</w:t>
      </w:r>
    </w:p>
    <w:p>
      <w:pPr>
        <w:pStyle w:val="Body"/>
        <w:jc w:val="both"/>
      </w:pPr>
      <w:r>
        <w:rPr>
          <w:rtl w:val="0"/>
        </w:rPr>
        <w:t>Megolda</w:t>
      </w:r>
      <w:r>
        <w:rPr>
          <w:rtl w:val="0"/>
        </w:rPr>
        <w:t>́</w:t>
      </w:r>
      <w:r>
        <w:rPr>
          <w:rtl w:val="0"/>
        </w:rPr>
        <w:t>s: Az RNS molekula</w:t>
      </w:r>
      <w:r>
        <w:rPr>
          <w:rtl w:val="0"/>
        </w:rPr>
        <w:t>́</w:t>
      </w:r>
      <w:r>
        <w:rPr>
          <w:rtl w:val="0"/>
        </w:rPr>
        <w:t>bo</w:t>
      </w:r>
      <w:r>
        <w:rPr>
          <w:rtl w:val="0"/>
        </w:rPr>
        <w:t>́</w:t>
      </w:r>
      <w:r>
        <w:rPr>
          <w:rtl w:val="0"/>
        </w:rPr>
        <w:t>l ke</w:t>
      </w:r>
      <w:r>
        <w:rPr>
          <w:rtl w:val="0"/>
        </w:rPr>
        <w:t>́</w:t>
      </w:r>
      <w:r>
        <w:rPr>
          <w:rtl w:val="0"/>
        </w:rPr>
        <w:t>szi</w:t>
      </w:r>
      <w:r>
        <w:rPr>
          <w:rtl w:val="0"/>
        </w:rPr>
        <w:t>́</w:t>
      </w:r>
      <w:r>
        <w:rPr>
          <w:rtl w:val="0"/>
        </w:rPr>
        <w:t>tsu</w:t>
      </w:r>
      <w:r>
        <w:rPr>
          <w:rtl w:val="0"/>
        </w:rPr>
        <w:t>̈</w:t>
      </w:r>
      <w:r>
        <w:rPr>
          <w:rtl w:val="0"/>
        </w:rPr>
        <w:t>nk DNS-t reverz transzkripta</w:t>
      </w:r>
      <w:r>
        <w:rPr>
          <w:rtl w:val="0"/>
        </w:rPr>
        <w:t>́</w:t>
      </w:r>
      <w:r>
        <w:rPr>
          <w:rtl w:val="0"/>
        </w:rPr>
        <w:t>z enzim segi</w:t>
      </w:r>
      <w:r>
        <w:rPr>
          <w:rtl w:val="0"/>
        </w:rPr>
        <w:t>́</w:t>
      </w:r>
      <w:r>
        <w:rPr>
          <w:rtl w:val="0"/>
        </w:rPr>
        <w:t>tse</w:t>
      </w:r>
      <w:r>
        <w:rPr>
          <w:rtl w:val="0"/>
        </w:rPr>
        <w:t>́</w:t>
      </w:r>
      <w:r>
        <w:rPr>
          <w:rtl w:val="0"/>
        </w:rPr>
        <w:t>ge</w:t>
      </w:r>
      <w:r>
        <w:rPr>
          <w:rtl w:val="0"/>
        </w:rPr>
        <w:t>́</w:t>
      </w:r>
      <w:r>
        <w:rPr>
          <w:rtl w:val="0"/>
        </w:rPr>
        <w:t>vel. Az i</w:t>
      </w:r>
      <w:r>
        <w:rPr>
          <w:rtl w:val="0"/>
        </w:rPr>
        <w:t>́</w:t>
      </w:r>
      <w:r>
        <w:rPr>
          <w:rtl w:val="0"/>
        </w:rPr>
        <w:t>gy ke</w:t>
      </w:r>
      <w:r>
        <w:rPr>
          <w:rtl w:val="0"/>
        </w:rPr>
        <w:t>́</w:t>
      </w:r>
      <w:r>
        <w:rPr>
          <w:rtl w:val="0"/>
        </w:rPr>
        <w:t>szu</w:t>
      </w:r>
      <w:r>
        <w:rPr>
          <w:rtl w:val="0"/>
        </w:rPr>
        <w:t>̈</w:t>
      </w:r>
      <w:r>
        <w:rPr>
          <w:rtl w:val="0"/>
        </w:rPr>
        <w:t>lt DNS ko</w:t>
      </w:r>
      <w:r>
        <w:rPr>
          <w:rtl w:val="0"/>
        </w:rPr>
        <w:t>́</w:t>
      </w:r>
      <w:r>
        <w:rPr>
          <w:rtl w:val="0"/>
        </w:rPr>
        <w:t>pia</w:t>
      </w:r>
      <w:r>
        <w:rPr>
          <w:rtl w:val="0"/>
        </w:rPr>
        <w:t>́</w:t>
      </w:r>
      <w:r>
        <w:rPr>
          <w:rtl w:val="0"/>
        </w:rPr>
        <w:t>t nevezzu</w:t>
      </w:r>
      <w:r>
        <w:rPr>
          <w:rtl w:val="0"/>
        </w:rPr>
        <w:t>̈</w:t>
      </w:r>
      <w:r>
        <w:rPr>
          <w:rtl w:val="0"/>
        </w:rPr>
        <w:t>k cDNS-nek (c=complementary). A cDNS alkalmas</w:t>
      </w:r>
      <w:r>
        <w:rPr>
          <w:rtl w:val="0"/>
        </w:rPr>
        <w:t xml:space="preserve"> </w:t>
      </w:r>
      <w:r>
        <w:rPr>
          <w:rtl w:val="0"/>
        </w:rPr>
        <w:t>bakte</w:t>
      </w:r>
      <w:r>
        <w:rPr>
          <w:rtl w:val="0"/>
        </w:rPr>
        <w:t>́</w:t>
      </w:r>
      <w:r>
        <w:rPr>
          <w:rtl w:val="0"/>
        </w:rPr>
        <w:t>riumsejtekben valo</w:t>
      </w:r>
      <w:r>
        <w:rPr>
          <w:rtl w:val="0"/>
        </w:rPr>
        <w:t xml:space="preserve">́ </w:t>
      </w:r>
      <w:r>
        <w:rPr>
          <w:rtl w:val="0"/>
          <w:lang w:val="sv-SE"/>
        </w:rPr>
        <w:t>rekombina</w:t>
      </w:r>
      <w:r>
        <w:rPr>
          <w:rtl w:val="0"/>
        </w:rPr>
        <w:t>́</w:t>
      </w:r>
      <w:r>
        <w:rPr>
          <w:rtl w:val="0"/>
          <w:lang w:val="de-DE"/>
        </w:rPr>
        <w:t>ns fehe</w:t>
      </w:r>
      <w:r>
        <w:rPr>
          <w:rtl w:val="0"/>
        </w:rPr>
        <w:t>́</w:t>
      </w:r>
      <w:r>
        <w:rPr>
          <w:rtl w:val="0"/>
        </w:rPr>
        <w:t>rjetermeltete</w:t>
      </w:r>
      <w:r>
        <w:rPr>
          <w:rtl w:val="0"/>
        </w:rPr>
        <w:t>́</w:t>
      </w:r>
      <w:r>
        <w:rPr>
          <w:rtl w:val="0"/>
        </w:rPr>
        <w:t>sre is.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2,</w:t>
      </w:r>
    </w:p>
    <w:p>
      <w:pPr>
        <w:pStyle w:val="Body"/>
        <w:jc w:val="both"/>
      </w:pPr>
      <w:r>
        <w:rPr>
          <w:rtl w:val="0"/>
        </w:rPr>
        <w:t xml:space="preserve">Ramachandran plot - </w:t>
      </w:r>
    </w:p>
    <w:p>
      <w:pPr>
        <w:pStyle w:val="Body"/>
        <w:jc w:val="both"/>
      </w:pPr>
      <w:r>
        <w:rPr>
          <w:rtl w:val="0"/>
        </w:rPr>
        <w:t>Lambert Beer t</w:t>
      </w:r>
      <w:r>
        <w:rPr>
          <w:rtl w:val="0"/>
        </w:rPr>
        <w:t>ö</w:t>
      </w:r>
      <w:r>
        <w:rPr>
          <w:rtl w:val="0"/>
        </w:rPr>
        <w:t>rv</w:t>
      </w:r>
      <w:r>
        <w:rPr>
          <w:rtl w:val="0"/>
        </w:rPr>
        <w:t>é</w:t>
      </w:r>
      <w:r>
        <w:rPr>
          <w:rtl w:val="0"/>
        </w:rPr>
        <w:t xml:space="preserve">ny - 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3,</w:t>
      </w:r>
    </w:p>
    <w:p>
      <w:pPr>
        <w:pStyle w:val="Body"/>
        <w:jc w:val="both"/>
      </w:pPr>
      <w:r>
        <w:rPr>
          <w:rtl w:val="0"/>
        </w:rPr>
        <w:t>metabolizmus, katabolizmus, anabolizmus</w:t>
      </w:r>
    </w:p>
    <w:p>
      <w:pPr>
        <w:pStyle w:val="Body"/>
        <w:jc w:val="both"/>
      </w:pPr>
      <w:r>
        <w:rPr>
          <w:rtl w:val="0"/>
        </w:rPr>
        <w:t>Kina</w:t>
      </w:r>
      <w:r>
        <w:rPr>
          <w:rtl w:val="0"/>
        </w:rPr>
        <w:t>́</w:t>
      </w:r>
      <w:r>
        <w:rPr>
          <w:rtl w:val="0"/>
        </w:rPr>
        <w:t>zok: az ATP-ro</w:t>
      </w:r>
      <w:r>
        <w:rPr>
          <w:rtl w:val="0"/>
        </w:rPr>
        <w:t>̋</w:t>
      </w:r>
      <w:r>
        <w:rPr>
          <w:rtl w:val="0"/>
        </w:rPr>
        <w:t>l to</w:t>
      </w:r>
      <w:r>
        <w:rPr>
          <w:rtl w:val="0"/>
        </w:rPr>
        <w:t>̈</w:t>
      </w:r>
      <w:r>
        <w:rPr>
          <w:rtl w:val="0"/>
        </w:rPr>
        <w:t>rte</w:t>
      </w:r>
      <w:r>
        <w:rPr>
          <w:rtl w:val="0"/>
        </w:rPr>
        <w:t>́</w:t>
      </w:r>
      <w:r>
        <w:rPr>
          <w:rtl w:val="0"/>
        </w:rPr>
        <w:t>no</w:t>
      </w:r>
      <w:r>
        <w:rPr>
          <w:rtl w:val="0"/>
        </w:rPr>
        <w:t xml:space="preserve">̋ </w:t>
      </w:r>
      <w:r>
        <w:rPr>
          <w:rtl w:val="0"/>
        </w:rPr>
        <w:t>foszforil transzfert kataliza</w:t>
      </w:r>
      <w:r>
        <w:rPr>
          <w:rtl w:val="0"/>
        </w:rPr>
        <w:t>́</w:t>
      </w:r>
      <w:r>
        <w:rPr>
          <w:rtl w:val="0"/>
        </w:rPr>
        <w:t>lo</w:t>
      </w:r>
      <w:r>
        <w:rPr>
          <w:rtl w:val="0"/>
        </w:rPr>
        <w:t xml:space="preserve">́ </w:t>
      </w:r>
      <w:r>
        <w:rPr>
          <w:rtl w:val="0"/>
        </w:rPr>
        <w:t>enzimek. Mg2+-ATP kell a mu</w:t>
      </w:r>
      <w:r>
        <w:rPr>
          <w:rtl w:val="0"/>
        </w:rPr>
        <w:t>̋</w:t>
      </w:r>
      <w:r>
        <w:rPr>
          <w:rtl w:val="0"/>
        </w:rPr>
        <w:t>ko</w:t>
      </w:r>
      <w:r>
        <w:rPr>
          <w:rtl w:val="0"/>
        </w:rPr>
        <w:t>̈</w:t>
      </w:r>
      <w:r>
        <w:rPr>
          <w:rtl w:val="0"/>
        </w:rPr>
        <w:t>de</w:t>
      </w:r>
      <w:r>
        <w:rPr>
          <w:rtl w:val="0"/>
        </w:rPr>
        <w:t>́</w:t>
      </w:r>
      <w:r>
        <w:rPr>
          <w:rtl w:val="0"/>
        </w:rPr>
        <w:t>su</w:t>
      </w:r>
      <w:r>
        <w:rPr>
          <w:rtl w:val="0"/>
        </w:rPr>
        <w:t>̈</w:t>
      </w:r>
      <w:r>
        <w:rPr>
          <w:rtl w:val="0"/>
        </w:rPr>
        <w:t>kho</w:t>
      </w:r>
      <w:r>
        <w:rPr>
          <w:rtl w:val="0"/>
        </w:rPr>
        <w:t>̈</w:t>
      </w:r>
      <w:r>
        <w:rPr>
          <w:rtl w:val="0"/>
        </w:rPr>
        <w:t>z.</w:t>
      </w:r>
    </w:p>
    <w:p>
      <w:pPr>
        <w:pStyle w:val="Body"/>
        <w:jc w:val="both"/>
      </w:pPr>
      <w:r>
        <w:rPr>
          <w:rtl w:val="0"/>
        </w:rPr>
        <w:t>prekurzor</w:t>
      </w:r>
    </w:p>
    <w:p>
      <w:pPr>
        <w:pStyle w:val="Body"/>
        <w:jc w:val="both"/>
      </w:pPr>
      <w:r>
        <w:rPr>
          <w:rtl w:val="0"/>
        </w:rPr>
        <w:t>cori ciklus, gl</w:t>
      </w:r>
      <w:r>
        <w:rPr>
          <w:rtl w:val="0"/>
        </w:rPr>
        <w:t>ü</w:t>
      </w:r>
      <w:r>
        <w:rPr>
          <w:rtl w:val="0"/>
        </w:rPr>
        <w:t>k</w:t>
      </w:r>
      <w:r>
        <w:rPr>
          <w:rtl w:val="0"/>
        </w:rPr>
        <w:t>ö</w:t>
      </w:r>
      <w:r>
        <w:rPr>
          <w:rtl w:val="0"/>
        </w:rPr>
        <w:t>neogenezis?!?</w:t>
      </w:r>
    </w:p>
    <w:p>
      <w:pPr>
        <w:pStyle w:val="Body"/>
        <w:jc w:val="both"/>
      </w:pPr>
      <w:r>
        <w:rPr>
          <w:rtl w:val="0"/>
        </w:rPr>
        <w:t>tiamin B1 vitamin</w:t>
      </w:r>
    </w:p>
    <w:p>
      <w:pPr>
        <w:pStyle w:val="Body"/>
        <w:jc w:val="both"/>
      </w:pPr>
      <w:r>
        <w:rPr>
          <w:rtl w:val="0"/>
        </w:rPr>
        <w:t>Az agy energiaella</w:t>
      </w:r>
      <w:r>
        <w:rPr>
          <w:rtl w:val="0"/>
        </w:rPr>
        <w:t>́</w:t>
      </w:r>
      <w:r>
        <w:rPr>
          <w:rtl w:val="0"/>
        </w:rPr>
        <w:t>ta</w:t>
      </w:r>
      <w:r>
        <w:rPr>
          <w:rtl w:val="0"/>
        </w:rPr>
        <w:t>́</w:t>
      </w:r>
      <w:r>
        <w:rPr>
          <w:rtl w:val="0"/>
        </w:rPr>
        <w:t>sa romlik. Idegrendszeri proble</w:t>
      </w:r>
      <w:r>
        <w:rPr>
          <w:rtl w:val="0"/>
        </w:rPr>
        <w:t>́</w:t>
      </w:r>
      <w:r>
        <w:rPr>
          <w:rtl w:val="0"/>
        </w:rPr>
        <w:t>ma</w:t>
      </w:r>
      <w:r>
        <w:rPr>
          <w:rtl w:val="0"/>
        </w:rPr>
        <w:t>́</w:t>
      </w:r>
      <w:r>
        <w:rPr>
          <w:rtl w:val="0"/>
        </w:rPr>
        <w:t>k</w:t>
      </w:r>
    </w:p>
    <w:p>
      <w:pPr>
        <w:pStyle w:val="Body"/>
        <w:jc w:val="both"/>
      </w:pPr>
      <w:r>
        <w:rPr>
          <w:rtl w:val="0"/>
        </w:rPr>
        <w:t>(su</w:t>
      </w:r>
      <w:r>
        <w:rPr>
          <w:rtl w:val="0"/>
        </w:rPr>
        <w:t>́</w:t>
      </w:r>
      <w:r>
        <w:rPr>
          <w:rtl w:val="0"/>
        </w:rPr>
        <w:t>lyosabb esetben: hala</w:t>
      </w:r>
      <w:r>
        <w:rPr>
          <w:rtl w:val="0"/>
        </w:rPr>
        <w:t>́</w:t>
      </w:r>
      <w:r>
        <w:rPr>
          <w:rtl w:val="0"/>
        </w:rPr>
        <w:t>l)</w:t>
      </w:r>
      <w:r>
        <w:rPr>
          <w:rtl w:val="0"/>
        </w:rPr>
        <w:t xml:space="preserve">, </w:t>
      </w:r>
      <w:r>
        <w:rPr>
          <w:rtl w:val="0"/>
        </w:rPr>
        <w:t>B1 vitamin hia</w:t>
      </w:r>
      <w:r>
        <w:rPr>
          <w:rtl w:val="0"/>
        </w:rPr>
        <w:t>́</w:t>
      </w:r>
      <w:r>
        <w:rPr>
          <w:rtl w:val="0"/>
        </w:rPr>
        <w:t>ny esete</w:t>
      </w:r>
      <w:r>
        <w:rPr>
          <w:rtl w:val="0"/>
        </w:rPr>
        <w:t>́</w:t>
      </w:r>
      <w:r>
        <w:rPr>
          <w:rtl w:val="0"/>
        </w:rPr>
        <w:t>n a glu</w:t>
      </w:r>
      <w:r>
        <w:rPr>
          <w:rtl w:val="0"/>
        </w:rPr>
        <w:t>̈</w:t>
      </w:r>
      <w:r>
        <w:rPr>
          <w:rtl w:val="0"/>
        </w:rPr>
        <w:t>ko</w:t>
      </w:r>
      <w:r>
        <w:rPr>
          <w:rtl w:val="0"/>
        </w:rPr>
        <w:t>́</w:t>
      </w:r>
      <w:r>
        <w:rPr>
          <w:rtl w:val="0"/>
        </w:rPr>
        <w:t>z nem tud a piruva</w:t>
      </w:r>
      <w:r>
        <w:rPr>
          <w:rtl w:val="0"/>
        </w:rPr>
        <w:t>́</w:t>
      </w:r>
      <w:r>
        <w:rPr>
          <w:rtl w:val="0"/>
        </w:rPr>
        <w:t>ton keresztu</w:t>
      </w:r>
      <w:r>
        <w:rPr>
          <w:rtl w:val="0"/>
        </w:rPr>
        <w:t>̈</w:t>
      </w:r>
      <w:r>
        <w:rPr>
          <w:rtl w:val="0"/>
        </w:rPr>
        <w:t>l bele</w:t>
      </w:r>
      <w:r>
        <w:rPr>
          <w:rtl w:val="0"/>
        </w:rPr>
        <w:t>́</w:t>
      </w:r>
      <w:r>
        <w:rPr>
          <w:rtl w:val="0"/>
        </w:rPr>
        <w:t>pni a citromsav ciklusba.</w:t>
      </w:r>
    </w:p>
    <w:p>
      <w:pPr>
        <w:pStyle w:val="Body"/>
        <w:jc w:val="both"/>
      </w:pPr>
      <w:r>
        <w:rPr>
          <w:rtl w:val="0"/>
        </w:rPr>
        <w:t>kompetit</w:t>
      </w:r>
      <w:r>
        <w:rPr>
          <w:rtl w:val="0"/>
        </w:rPr>
        <w:t>í</w:t>
      </w:r>
      <w:r>
        <w:rPr>
          <w:rtl w:val="0"/>
        </w:rPr>
        <w:t>v g</w:t>
      </w:r>
      <w:r>
        <w:rPr>
          <w:rtl w:val="0"/>
        </w:rPr>
        <w:t>á</w:t>
      </w:r>
      <w:r>
        <w:rPr>
          <w:rtl w:val="0"/>
        </w:rPr>
        <w:t>tl</w:t>
      </w:r>
      <w:r>
        <w:rPr>
          <w:rtl w:val="0"/>
        </w:rPr>
        <w:t>á</w:t>
      </w:r>
      <w:r>
        <w:rPr>
          <w:rtl w:val="0"/>
        </w:rPr>
        <w:t>s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</w:rPr>
        <w:t>5,</w:t>
      </w:r>
    </w:p>
    <w:p>
      <w:pPr>
        <w:pStyle w:val="Body"/>
        <w:jc w:val="both"/>
      </w:pPr>
      <w:r>
        <w:rPr>
          <w:rtl w:val="0"/>
        </w:rPr>
        <w:t>templ</w:t>
      </w:r>
      <w:r>
        <w:rPr>
          <w:rtl w:val="0"/>
        </w:rPr>
        <w:t>á</w:t>
      </w:r>
      <w:r>
        <w:rPr>
          <w:rtl w:val="0"/>
        </w:rPr>
        <w:t>t, primer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2"/>
    </w:pPr>
    <w:rPr>
      <w:rFonts w:ascii="Helvetica Light" w:cs="Arial Unicode MS" w:hAnsi="Helvetica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