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4E" w:rsidRDefault="0037144E" w:rsidP="009552E0">
      <w:pPr>
        <w:pStyle w:val="Cm"/>
      </w:pPr>
      <w:bookmarkStart w:id="0" w:name="_GoBack"/>
      <w:bookmarkEnd w:id="0"/>
      <w:r w:rsidRPr="0037144E">
        <w:t>A hippocampus</w:t>
      </w:r>
    </w:p>
    <w:p w:rsidR="00FA6DD4" w:rsidRPr="00A10774" w:rsidRDefault="00AF06A8" w:rsidP="009552E0">
      <w:pPr>
        <w:pStyle w:val="Cmsor1"/>
        <w:numPr>
          <w:ilvl w:val="0"/>
          <w:numId w:val="12"/>
        </w:numPr>
      </w:pPr>
      <w:r w:rsidRPr="00A10774">
        <w:t>A hippocampus felosztása és mikroáramköre</w:t>
      </w:r>
      <w:r w:rsidR="0037144E">
        <w:t>:</w:t>
      </w:r>
    </w:p>
    <w:p w:rsidR="00AF06A8" w:rsidRPr="00A10774" w:rsidRDefault="00AF06A8" w:rsidP="009552E0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 w:rsidRPr="00A10774">
        <w:rPr>
          <w:rFonts w:ascii="Times New Roman" w:hAnsi="Times New Roman" w:cs="Times New Roman"/>
          <w:bCs/>
          <w:sz w:val="24"/>
          <w:szCs w:val="24"/>
        </w:rPr>
        <w:t>A legmagasabbrendű idegműködések központja, funkcióit közel 100 milliárd idegsejtjének bonyolult halózatain keresztül valósitja meg.</w:t>
      </w:r>
    </w:p>
    <w:p w:rsidR="00AF06A8" w:rsidRPr="00A10774" w:rsidRDefault="00AF06A8" w:rsidP="009552E0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 w:rsidRPr="00A10774">
        <w:rPr>
          <w:rFonts w:ascii="Times New Roman" w:hAnsi="Times New Roman" w:cs="Times New Roman"/>
          <w:bCs/>
          <w:sz w:val="24"/>
          <w:szCs w:val="24"/>
        </w:rPr>
        <w:t>Felelős a tudatos érzékelés, tanulás, memória folyamataiért .</w:t>
      </w:r>
    </w:p>
    <w:p w:rsidR="00AF06A8" w:rsidRPr="00A10774" w:rsidRDefault="00AF06A8" w:rsidP="009552E0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 w:rsidRPr="00A10774">
        <w:rPr>
          <w:rFonts w:ascii="Times New Roman" w:hAnsi="Times New Roman" w:cs="Times New Roman"/>
          <w:bCs/>
          <w:sz w:val="24"/>
          <w:szCs w:val="24"/>
        </w:rPr>
        <w:t>Megtervezi, levezényli mozgásainkat, cselekedeteinket .</w:t>
      </w:r>
    </w:p>
    <w:p w:rsidR="00AF06A8" w:rsidRPr="00A10774" w:rsidRDefault="00AF06A8" w:rsidP="009552E0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 w:rsidRPr="00A10774">
        <w:rPr>
          <w:rFonts w:ascii="Times New Roman" w:hAnsi="Times New Roman" w:cs="Times New Roman"/>
          <w:bCs/>
          <w:sz w:val="24"/>
          <w:szCs w:val="24"/>
        </w:rPr>
        <w:t>Itt keletkeznek eredeti új gondolataink, érzelmeink motivációink .</w:t>
      </w:r>
    </w:p>
    <w:p w:rsidR="00AF06A8" w:rsidRPr="00A10774" w:rsidRDefault="00AF06A8" w:rsidP="009552E0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 w:rsidRPr="00A10774">
        <w:rPr>
          <w:rFonts w:ascii="Times New Roman" w:hAnsi="Times New Roman" w:cs="Times New Roman"/>
          <w:bCs/>
          <w:sz w:val="24"/>
          <w:szCs w:val="24"/>
        </w:rPr>
        <w:t>Képes saját létezésének tudatában lenni.</w:t>
      </w:r>
    </w:p>
    <w:p w:rsidR="00C13898" w:rsidRPr="00A10774" w:rsidRDefault="00AF06A8" w:rsidP="009552E0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10774">
        <w:rPr>
          <w:rFonts w:ascii="Times New Roman" w:hAnsi="Times New Roman" w:cs="Times New Roman"/>
          <w:bCs/>
          <w:sz w:val="24"/>
          <w:szCs w:val="24"/>
        </w:rPr>
        <w:t>E</w:t>
      </w:r>
      <w:r w:rsidRPr="00A10774">
        <w:rPr>
          <w:rFonts w:ascii="Times New Roman" w:hAnsi="Times New Roman" w:cs="Times New Roman"/>
          <w:sz w:val="24"/>
          <w:szCs w:val="24"/>
        </w:rPr>
        <w:t>gy ősi archicorticalis terület, amely reciprok kapcsolatban áll szinte valamennyi érző és asszociációs kéregterülettel az entorhinális és perirhinális kérgen keresztül.</w:t>
      </w:r>
    </w:p>
    <w:p w:rsidR="00C13898" w:rsidRPr="00A10774" w:rsidRDefault="00757B37" w:rsidP="009552E0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10774">
        <w:rPr>
          <w:rFonts w:ascii="Times New Roman" w:hAnsi="Times New Roman" w:cs="Times New Roman"/>
          <w:sz w:val="24"/>
          <w:szCs w:val="24"/>
        </w:rPr>
        <w:t>A hippocampus viszont elegendhetetlen a bevéséshez és a különböző érzékszervi információk társításához. Ehhez a funkcióhoz azonban nem kellett párhuzamosan nőnie a neocortex-szel az emberben jelentősen megnövekedett memóriakapacitás érdekében.</w:t>
      </w:r>
      <w:r w:rsidR="00C13898" w:rsidRPr="00A107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898" w:rsidRPr="00A10774" w:rsidRDefault="00C13898" w:rsidP="009552E0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10774">
        <w:rPr>
          <w:rFonts w:ascii="Times New Roman" w:hAnsi="Times New Roman" w:cs="Times New Roman"/>
          <w:sz w:val="24"/>
          <w:szCs w:val="24"/>
        </w:rPr>
        <w:t>A hippocampus idegsejtjeinek többsége térmező-szelektivitással rendelkezik (placefield), az egyes idegsejtek tüzelési frekvenciájukat sokszorosára növelik, amint az állat belép az általuk „kódolt” területre. A térérzékeny sejtek (place cells) segitségével a hippocampus felépít egy belső kognitív térképet az állatot körülvevő térről, környezetről.</w:t>
      </w:r>
    </w:p>
    <w:p w:rsidR="00C13898" w:rsidRPr="00A10774" w:rsidRDefault="00C13898" w:rsidP="009552E0">
      <w:pPr>
        <w:pStyle w:val="Cmsor2"/>
      </w:pPr>
      <w:r w:rsidRPr="00C13898">
        <w:t>A hippocampus két viselkedés-függő elek</w:t>
      </w:r>
      <w:r w:rsidRPr="00A10774">
        <w:t>tromos (EEG) aktivitásmintázata:</w:t>
      </w:r>
    </w:p>
    <w:p w:rsidR="00C13898" w:rsidRPr="00A10774" w:rsidRDefault="00C13898" w:rsidP="009552E0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before="10" w:after="0" w:line="360" w:lineRule="exact"/>
        <w:ind w:right="17"/>
        <w:rPr>
          <w:rFonts w:ascii="Times New Roman" w:hAnsi="Times New Roman" w:cs="Times New Roman"/>
          <w:sz w:val="24"/>
          <w:szCs w:val="24"/>
        </w:rPr>
      </w:pPr>
      <w:r w:rsidRPr="00C13898">
        <w:rPr>
          <w:rFonts w:ascii="Times New Roman" w:hAnsi="Times New Roman" w:cs="Times New Roman"/>
          <w:sz w:val="24"/>
          <w:szCs w:val="24"/>
        </w:rPr>
        <w:t xml:space="preserve">Theta aktivitás (4-8 Hz-es oszcilláció): exploráció és paradox alvás alatt </w:t>
      </w:r>
    </w:p>
    <w:p w:rsidR="00C13898" w:rsidRPr="00A10774" w:rsidRDefault="00C13898" w:rsidP="009552E0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before="10" w:after="0" w:line="360" w:lineRule="exact"/>
        <w:ind w:right="17"/>
        <w:rPr>
          <w:rFonts w:ascii="Times New Roman" w:hAnsi="Times New Roman" w:cs="Times New Roman"/>
          <w:sz w:val="24"/>
          <w:szCs w:val="24"/>
        </w:rPr>
      </w:pPr>
      <w:r w:rsidRPr="00C13898">
        <w:rPr>
          <w:rFonts w:ascii="Times New Roman" w:hAnsi="Times New Roman" w:cs="Times New Roman"/>
          <w:sz w:val="24"/>
          <w:szCs w:val="24"/>
        </w:rPr>
        <w:t>Éles-hullámok, gyors, irreguláris EEG: éber nyugalmi áll</w:t>
      </w:r>
      <w:r w:rsidRPr="00A10774">
        <w:rPr>
          <w:rFonts w:ascii="Times New Roman" w:hAnsi="Times New Roman" w:cs="Times New Roman"/>
          <w:sz w:val="24"/>
          <w:szCs w:val="24"/>
        </w:rPr>
        <w:t>apotban,táplálkozás és lassú hullámú alvás alatt.</w:t>
      </w:r>
    </w:p>
    <w:p w:rsidR="00C13898" w:rsidRPr="00C13898" w:rsidRDefault="00C13898" w:rsidP="009552E0">
      <w:pPr>
        <w:pStyle w:val="Cmsor2"/>
      </w:pPr>
      <w:r w:rsidRPr="00A10774">
        <w:t>A hippocampus fő régiói és pályái:</w:t>
      </w:r>
    </w:p>
    <w:p w:rsidR="00C13898" w:rsidRPr="00C13898" w:rsidRDefault="00C13898" w:rsidP="009552E0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before="10" w:after="0" w:line="360" w:lineRule="exact"/>
        <w:ind w:right="17"/>
        <w:rPr>
          <w:rFonts w:ascii="Times New Roman" w:hAnsi="Times New Roman" w:cs="Times New Roman"/>
          <w:sz w:val="24"/>
          <w:szCs w:val="24"/>
        </w:rPr>
      </w:pPr>
      <w:r w:rsidRPr="00C13898">
        <w:rPr>
          <w:rFonts w:ascii="Times New Roman" w:hAnsi="Times New Roman" w:cs="Times New Roman"/>
          <w:sz w:val="24"/>
          <w:szCs w:val="24"/>
        </w:rPr>
        <w:t xml:space="preserve">Fő serkentő bemenet: az entorhinális kéregből a perforáns pályán keresztül. Beidegzi a gyrus dentatus szemcsesejtjeinek dendritjeit a str. moleculare-ban, és a CA1-3 piramissejtek legdistalisabb dendritjeit a str. lacunosum-moleculare-ban. </w:t>
      </w:r>
    </w:p>
    <w:p w:rsidR="00C13898" w:rsidRPr="00A10774" w:rsidRDefault="00C13898" w:rsidP="009552E0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before="10" w:after="0" w:line="360" w:lineRule="exact"/>
        <w:ind w:right="17"/>
        <w:rPr>
          <w:rFonts w:ascii="Times New Roman" w:hAnsi="Times New Roman" w:cs="Times New Roman"/>
          <w:sz w:val="24"/>
          <w:szCs w:val="24"/>
        </w:rPr>
      </w:pPr>
      <w:r w:rsidRPr="00A10774">
        <w:rPr>
          <w:rFonts w:ascii="Times New Roman" w:hAnsi="Times New Roman" w:cs="Times New Roman"/>
          <w:sz w:val="24"/>
          <w:szCs w:val="24"/>
        </w:rPr>
        <w:t>A triszinaptikus hurok: szemcsejetek axonjai (moharostok) innerválják a CA3 piramissejteket, azok axonjai (Schaffer kollaterálisok) a CA1 piramissejteket (a str. radiatum és ories rétegekben). Ez utóbbiak vetítenek vissza az entorhinális kéregbe.</w:t>
      </w:r>
    </w:p>
    <w:p w:rsidR="009552E0" w:rsidRDefault="009552E0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A10774" w:rsidRPr="009552E0" w:rsidRDefault="00A10774" w:rsidP="009552E0">
      <w:pPr>
        <w:pStyle w:val="Cmsor2"/>
      </w:pPr>
      <w:r w:rsidRPr="009552E0">
        <w:lastRenderedPageBreak/>
        <w:t>Helyi rekurrens kapcsolatok a hippocampusban:</w:t>
      </w:r>
    </w:p>
    <w:p w:rsidR="00A10774" w:rsidRPr="00A10774" w:rsidRDefault="00A10774" w:rsidP="009C6D8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3" w:after="0" w:line="360" w:lineRule="exact"/>
        <w:ind w:left="709" w:hanging="283"/>
        <w:rPr>
          <w:rFonts w:ascii="Times New Roman" w:hAnsi="Times New Roman" w:cs="Times New Roman"/>
          <w:sz w:val="24"/>
          <w:szCs w:val="24"/>
        </w:rPr>
      </w:pPr>
      <w:r w:rsidRPr="00A10774">
        <w:rPr>
          <w:rFonts w:ascii="Times New Roman" w:hAnsi="Times New Roman" w:cs="Times New Roman"/>
          <w:sz w:val="24"/>
          <w:szCs w:val="24"/>
        </w:rPr>
        <w:t xml:space="preserve">A gyrus dentatus szemcsesejtjeinek axonja, a moharostok, helyi kollaterálisokkal rendelkeznek a hiluson belül, melyek interneuronokat és mohasejteket innerválnak. A szemcsesejtek egymást nem idegzik be!!! </w:t>
      </w:r>
    </w:p>
    <w:p w:rsidR="00A10774" w:rsidRPr="00A10774" w:rsidRDefault="00A10774" w:rsidP="009C6D8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3" w:after="0" w:line="360" w:lineRule="exact"/>
        <w:ind w:left="709" w:hanging="283"/>
        <w:rPr>
          <w:rFonts w:ascii="Times New Roman" w:hAnsi="Times New Roman" w:cs="Times New Roman"/>
          <w:sz w:val="24"/>
          <w:szCs w:val="24"/>
        </w:rPr>
      </w:pPr>
      <w:r w:rsidRPr="00A10774">
        <w:rPr>
          <w:rFonts w:ascii="Times New Roman" w:hAnsi="Times New Roman" w:cs="Times New Roman"/>
          <w:sz w:val="24"/>
          <w:szCs w:val="24"/>
        </w:rPr>
        <w:t xml:space="preserve">A mohasejtek a GD asszociációs sejtjei, axonjuk a str. moleculare belső harmadában a szemcsesejtek dendritjeit idegzi be, nagy longitudinális kiterjedéssel. </w:t>
      </w:r>
    </w:p>
    <w:p w:rsidR="00A10774" w:rsidRPr="00A10774" w:rsidRDefault="00A10774" w:rsidP="009C6D8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3" w:after="0" w:line="360" w:lineRule="exact"/>
        <w:ind w:left="709" w:hanging="283"/>
        <w:rPr>
          <w:rFonts w:ascii="Times New Roman" w:hAnsi="Times New Roman" w:cs="Times New Roman"/>
          <w:sz w:val="24"/>
          <w:szCs w:val="24"/>
        </w:rPr>
      </w:pPr>
      <w:r w:rsidRPr="00A10774">
        <w:rPr>
          <w:rFonts w:ascii="Times New Roman" w:hAnsi="Times New Roman" w:cs="Times New Roman"/>
          <w:sz w:val="24"/>
          <w:szCs w:val="24"/>
        </w:rPr>
        <w:t xml:space="preserve">A CA3 piramissejtek egymással kiterjedten kacsolódnak gazdag rekurrens kollaterális-hálózatukon keresztül. </w:t>
      </w:r>
    </w:p>
    <w:p w:rsidR="00A10774" w:rsidRPr="00A10774" w:rsidRDefault="00A10774" w:rsidP="009C6D8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3" w:after="0" w:line="360" w:lineRule="exact"/>
        <w:ind w:left="709" w:hanging="283"/>
        <w:rPr>
          <w:rFonts w:ascii="Times New Roman" w:hAnsi="Times New Roman" w:cs="Times New Roman"/>
          <w:sz w:val="24"/>
          <w:szCs w:val="24"/>
        </w:rPr>
      </w:pPr>
      <w:r w:rsidRPr="00A10774">
        <w:rPr>
          <w:rFonts w:ascii="Times New Roman" w:hAnsi="Times New Roman" w:cs="Times New Roman"/>
          <w:sz w:val="24"/>
          <w:szCs w:val="24"/>
        </w:rPr>
        <w:t>A CA1 piramissejtek egymást nem innerválják (!), helyi axonjuk a str. oriens-ben maradva feed-back interneuronokon végződnek.</w:t>
      </w:r>
    </w:p>
    <w:p w:rsidR="00A10774" w:rsidRPr="009552E0" w:rsidRDefault="00A10774" w:rsidP="009552E0">
      <w:pPr>
        <w:pStyle w:val="Cmsor2"/>
      </w:pPr>
      <w:r w:rsidRPr="009552E0">
        <w:t>A hippocampus fő sejttípusai:</w:t>
      </w:r>
    </w:p>
    <w:p w:rsidR="009552E0" w:rsidRPr="009552E0" w:rsidRDefault="00BE7A1B" w:rsidP="009552E0">
      <w:pPr>
        <w:pStyle w:val="Cmsor3"/>
        <w:numPr>
          <w:ilvl w:val="0"/>
          <w:numId w:val="14"/>
        </w:numPr>
        <w:rPr>
          <w:rFonts w:ascii="Arial" w:hAnsi="Arial" w:cs="Arial"/>
        </w:rPr>
      </w:pPr>
      <w:r>
        <w:t>P</w:t>
      </w:r>
      <w:r w:rsidR="00A10774" w:rsidRPr="00A10774">
        <w:t xml:space="preserve">rincipális </w:t>
      </w:r>
      <w:r w:rsidR="00D630D2">
        <w:t>(piramis, szemcse</w:t>
      </w:r>
      <w:r w:rsidR="00094DE1">
        <w:t>)</w:t>
      </w:r>
      <w:r w:rsidR="00D630D2">
        <w:t xml:space="preserve"> sejtek</w:t>
      </w:r>
      <w:r w:rsidR="00A10774" w:rsidRPr="00A10774">
        <w:t xml:space="preserve"> (serkentők): </w:t>
      </w:r>
    </w:p>
    <w:p w:rsidR="009552E0" w:rsidRPr="009552E0" w:rsidRDefault="00D630D2" w:rsidP="009552E0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before="3" w:after="0" w:line="360" w:lineRule="exact"/>
        <w:ind w:left="709"/>
        <w:rPr>
          <w:rFonts w:ascii="Times New Roman" w:hAnsi="Times New Roman" w:cs="Times New Roman"/>
          <w:sz w:val="24"/>
          <w:szCs w:val="24"/>
        </w:rPr>
      </w:pPr>
      <w:r w:rsidRPr="009552E0">
        <w:rPr>
          <w:rFonts w:ascii="Times New Roman" w:hAnsi="Times New Roman" w:cs="Times New Roman"/>
          <w:sz w:val="24"/>
          <w:szCs w:val="24"/>
        </w:rPr>
        <w:t>Serkentőek, transzmitterük glutamát. Dendritfájuk 15-20 ezer serkető szinapszist kap, többségükben más piramissejtektől. A CA3 piramissejtek axonja 40-60 ezer másik piramissejtet ingerel a CA1-ben és CA3-ban. Óriási divergencia és konvergencia, kvázi random módon huzalozott hálózat. A CA1 piramissejtek helyi kollaterálisai gyérek, a str. oriens-re korlátozódnak, és zömmel gátló sejteken végződnek.</w:t>
      </w:r>
    </w:p>
    <w:p w:rsidR="00A10774" w:rsidRPr="009552E0" w:rsidRDefault="004D712C" w:rsidP="009552E0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before="3" w:after="0" w:line="360" w:lineRule="exact"/>
        <w:ind w:left="709"/>
        <w:rPr>
          <w:rFonts w:ascii="Times New Roman" w:hAnsi="Times New Roman" w:cs="Times New Roman"/>
          <w:sz w:val="24"/>
          <w:szCs w:val="24"/>
        </w:rPr>
      </w:pPr>
      <w:r w:rsidRPr="009552E0">
        <w:rPr>
          <w:rFonts w:ascii="Times New Roman" w:hAnsi="Times New Roman" w:cs="Times New Roman"/>
          <w:sz w:val="24"/>
          <w:szCs w:val="24"/>
        </w:rPr>
        <w:t>A</w:t>
      </w:r>
      <w:r w:rsidR="00A10774" w:rsidRPr="009552E0">
        <w:rPr>
          <w:rFonts w:ascii="Times New Roman" w:hAnsi="Times New Roman" w:cs="Times New Roman"/>
          <w:sz w:val="24"/>
          <w:szCs w:val="24"/>
        </w:rPr>
        <w:t xml:space="preserve">z idegsejtek 90%-a: </w:t>
      </w:r>
    </w:p>
    <w:p w:rsidR="00A10774" w:rsidRPr="009552E0" w:rsidRDefault="00A10774" w:rsidP="009552E0">
      <w:pPr>
        <w:pStyle w:val="Listaszerbekezds"/>
        <w:numPr>
          <w:ilvl w:val="2"/>
          <w:numId w:val="5"/>
        </w:numPr>
        <w:autoSpaceDE w:val="0"/>
        <w:autoSpaceDN w:val="0"/>
        <w:adjustRightInd w:val="0"/>
        <w:spacing w:before="3" w:after="0" w:line="360" w:lineRule="exact"/>
        <w:ind w:left="1276"/>
        <w:rPr>
          <w:rFonts w:ascii="Times New Roman" w:hAnsi="Times New Roman" w:cs="Times New Roman"/>
          <w:sz w:val="24"/>
          <w:szCs w:val="24"/>
        </w:rPr>
      </w:pPr>
      <w:r w:rsidRPr="009552E0">
        <w:rPr>
          <w:rFonts w:ascii="Times New Roman" w:hAnsi="Times New Roman" w:cs="Times New Roman"/>
          <w:sz w:val="24"/>
          <w:szCs w:val="24"/>
        </w:rPr>
        <w:t xml:space="preserve">az Ammon szarv piramissejtjei </w:t>
      </w:r>
    </w:p>
    <w:p w:rsidR="00A10774" w:rsidRPr="009552E0" w:rsidRDefault="00A10774" w:rsidP="009552E0">
      <w:pPr>
        <w:pStyle w:val="Listaszerbekezds"/>
        <w:numPr>
          <w:ilvl w:val="2"/>
          <w:numId w:val="5"/>
        </w:numPr>
        <w:autoSpaceDE w:val="0"/>
        <w:autoSpaceDN w:val="0"/>
        <w:adjustRightInd w:val="0"/>
        <w:spacing w:before="3" w:after="0" w:line="360" w:lineRule="exact"/>
        <w:ind w:left="1276"/>
        <w:rPr>
          <w:rFonts w:ascii="Times New Roman" w:hAnsi="Times New Roman" w:cs="Times New Roman"/>
          <w:sz w:val="24"/>
          <w:szCs w:val="24"/>
        </w:rPr>
      </w:pPr>
      <w:r w:rsidRPr="009552E0">
        <w:rPr>
          <w:rFonts w:ascii="Times New Roman" w:hAnsi="Times New Roman" w:cs="Times New Roman"/>
          <w:sz w:val="24"/>
          <w:szCs w:val="24"/>
        </w:rPr>
        <w:t xml:space="preserve">a gyrus dentatus szemcsesejtjei </w:t>
      </w:r>
    </w:p>
    <w:p w:rsidR="00A10774" w:rsidRPr="009552E0" w:rsidRDefault="00A10774" w:rsidP="009552E0">
      <w:pPr>
        <w:pStyle w:val="Listaszerbekezds"/>
        <w:numPr>
          <w:ilvl w:val="2"/>
          <w:numId w:val="5"/>
        </w:numPr>
        <w:autoSpaceDE w:val="0"/>
        <w:autoSpaceDN w:val="0"/>
        <w:adjustRightInd w:val="0"/>
        <w:spacing w:before="3" w:after="0" w:line="360" w:lineRule="exact"/>
        <w:ind w:left="1276"/>
        <w:rPr>
          <w:rFonts w:ascii="Times New Roman" w:hAnsi="Times New Roman" w:cs="Times New Roman"/>
          <w:sz w:val="24"/>
          <w:szCs w:val="24"/>
        </w:rPr>
      </w:pPr>
      <w:r w:rsidRPr="009552E0">
        <w:rPr>
          <w:rFonts w:ascii="Times New Roman" w:hAnsi="Times New Roman" w:cs="Times New Roman"/>
          <w:sz w:val="24"/>
          <w:szCs w:val="24"/>
        </w:rPr>
        <w:t xml:space="preserve">mohasejtek (a gyrus dentatus asszociációs idegsejtjei) </w:t>
      </w:r>
    </w:p>
    <w:p w:rsidR="009552E0" w:rsidRPr="009552E0" w:rsidRDefault="00BE7A1B" w:rsidP="009552E0">
      <w:pPr>
        <w:pStyle w:val="Cmsor3"/>
        <w:numPr>
          <w:ilvl w:val="0"/>
          <w:numId w:val="14"/>
        </w:numPr>
      </w:pPr>
      <w:r>
        <w:t>G</w:t>
      </w:r>
      <w:r w:rsidR="009552E0">
        <w:t>átló interneuronok (10%):</w:t>
      </w:r>
    </w:p>
    <w:p w:rsidR="009552E0" w:rsidRPr="009552E0" w:rsidRDefault="00A10774" w:rsidP="009552E0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before="3" w:after="0" w:line="360" w:lineRule="exact"/>
        <w:ind w:left="709"/>
        <w:rPr>
          <w:rFonts w:ascii="Times New Roman" w:hAnsi="Times New Roman" w:cs="Times New Roman"/>
          <w:sz w:val="24"/>
          <w:szCs w:val="24"/>
        </w:rPr>
      </w:pPr>
      <w:r w:rsidRPr="009552E0">
        <w:rPr>
          <w:rFonts w:ascii="Times New Roman" w:hAnsi="Times New Roman" w:cs="Times New Roman"/>
          <w:sz w:val="24"/>
          <w:szCs w:val="24"/>
        </w:rPr>
        <w:t>ingerületátvivő anyaguk a gamma-aminovajsav (GABA)</w:t>
      </w:r>
    </w:p>
    <w:p w:rsidR="009552E0" w:rsidRPr="009552E0" w:rsidRDefault="00094DE1" w:rsidP="009552E0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before="3" w:after="0" w:line="360" w:lineRule="exact"/>
        <w:ind w:left="709"/>
        <w:rPr>
          <w:rFonts w:ascii="Times New Roman" w:hAnsi="Times New Roman" w:cs="Times New Roman"/>
          <w:sz w:val="24"/>
          <w:szCs w:val="24"/>
        </w:rPr>
      </w:pPr>
      <w:r w:rsidRPr="009552E0">
        <w:rPr>
          <w:rFonts w:ascii="Times New Roman" w:hAnsi="Times New Roman" w:cs="Times New Roman"/>
          <w:sz w:val="24"/>
          <w:szCs w:val="24"/>
        </w:rPr>
        <w:t>A perisomaticus gátló sejtek axonja a str. pyramidale-ban ágazik el, többszörös kontaktust létesít piramissejtek testén, proximalis dendritjein, vagy axon iniciális szegmentumán.</w:t>
      </w:r>
    </w:p>
    <w:p w:rsidR="009552E0" w:rsidRDefault="009552E0" w:rsidP="009552E0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before="3" w:after="0" w:line="360" w:lineRule="exact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Típusai:</w:t>
      </w:r>
    </w:p>
    <w:p w:rsidR="009552E0" w:rsidRPr="009552E0" w:rsidRDefault="009552E0" w:rsidP="009552E0">
      <w:pPr>
        <w:pStyle w:val="Listaszerbekezds"/>
        <w:numPr>
          <w:ilvl w:val="2"/>
          <w:numId w:val="5"/>
        </w:numPr>
        <w:autoSpaceDE w:val="0"/>
        <w:autoSpaceDN w:val="0"/>
        <w:adjustRightInd w:val="0"/>
        <w:spacing w:before="3" w:after="0" w:line="360" w:lineRule="exact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kosársejtek</w:t>
      </w:r>
    </w:p>
    <w:p w:rsidR="009552E0" w:rsidRDefault="00094DE1" w:rsidP="009552E0">
      <w:pPr>
        <w:pStyle w:val="Listaszerbekezds"/>
        <w:numPr>
          <w:ilvl w:val="3"/>
          <w:numId w:val="5"/>
        </w:numPr>
        <w:autoSpaceDE w:val="0"/>
        <w:autoSpaceDN w:val="0"/>
        <w:adjustRightInd w:val="0"/>
        <w:spacing w:before="3" w:after="0" w:line="360" w:lineRule="exact"/>
        <w:ind w:left="1701"/>
        <w:rPr>
          <w:rFonts w:ascii="Times New Roman" w:hAnsi="Times New Roman" w:cs="Times New Roman"/>
          <w:sz w:val="24"/>
          <w:szCs w:val="24"/>
        </w:rPr>
      </w:pPr>
      <w:r w:rsidRPr="009552E0">
        <w:rPr>
          <w:rFonts w:ascii="Times New Roman" w:hAnsi="Times New Roman" w:cs="Times New Roman"/>
          <w:sz w:val="24"/>
          <w:szCs w:val="24"/>
        </w:rPr>
        <w:t>Egy kosársejt több mint 1000 piramissejt testét és proximális dendritjeit idegzi be. Dendritfájuk (kék) lamináris eloszlása megegyezik a piramis-sejtekével.</w:t>
      </w:r>
    </w:p>
    <w:p w:rsidR="009552E0" w:rsidRDefault="009552E0" w:rsidP="009552E0">
      <w:pPr>
        <w:pStyle w:val="Listaszerbekezds"/>
        <w:numPr>
          <w:ilvl w:val="2"/>
          <w:numId w:val="5"/>
        </w:numPr>
        <w:autoSpaceDE w:val="0"/>
        <w:autoSpaceDN w:val="0"/>
        <w:adjustRightInd w:val="0"/>
        <w:spacing w:before="3" w:after="0" w:line="360" w:lineRule="exact"/>
        <w:ind w:left="1276"/>
        <w:rPr>
          <w:rFonts w:ascii="Times New Roman" w:hAnsi="Times New Roman" w:cs="Times New Roman"/>
          <w:sz w:val="24"/>
          <w:szCs w:val="24"/>
        </w:rPr>
      </w:pPr>
      <w:r w:rsidRPr="009552E0">
        <w:rPr>
          <w:rFonts w:ascii="Times New Roman" w:hAnsi="Times New Roman" w:cs="Times New Roman"/>
          <w:sz w:val="24"/>
          <w:szCs w:val="24"/>
        </w:rPr>
        <w:t>axo-axonikus (v. kandelláber) sejtek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552E0" w:rsidRDefault="00BE7A1B" w:rsidP="009552E0">
      <w:pPr>
        <w:pStyle w:val="Listaszerbekezds"/>
        <w:numPr>
          <w:ilvl w:val="3"/>
          <w:numId w:val="5"/>
        </w:numPr>
        <w:autoSpaceDE w:val="0"/>
        <w:autoSpaceDN w:val="0"/>
        <w:adjustRightInd w:val="0"/>
        <w:spacing w:before="3" w:after="0" w:line="360" w:lineRule="exact"/>
        <w:ind w:left="1701"/>
        <w:rPr>
          <w:rFonts w:ascii="Times New Roman" w:hAnsi="Times New Roman" w:cs="Times New Roman"/>
          <w:sz w:val="24"/>
          <w:szCs w:val="24"/>
        </w:rPr>
      </w:pPr>
      <w:r w:rsidRPr="009552E0">
        <w:rPr>
          <w:rFonts w:ascii="Times New Roman" w:hAnsi="Times New Roman" w:cs="Times New Roman"/>
          <w:sz w:val="24"/>
          <w:szCs w:val="24"/>
        </w:rPr>
        <w:t>Az axo-axonikus (kandelláber) sejtek A perisomaticus gátló sejtek egyik típusa, szelektíven idegzik be a piramissejtek axon iniciális szegmentumát, ahol az akciós potenciálok keletkeznek.</w:t>
      </w:r>
    </w:p>
    <w:p w:rsidR="009552E0" w:rsidRPr="009552E0" w:rsidRDefault="000A7A29" w:rsidP="009552E0">
      <w:pPr>
        <w:pStyle w:val="Listaszerbekezds"/>
        <w:numPr>
          <w:ilvl w:val="3"/>
          <w:numId w:val="5"/>
        </w:numPr>
        <w:autoSpaceDE w:val="0"/>
        <w:autoSpaceDN w:val="0"/>
        <w:adjustRightInd w:val="0"/>
        <w:spacing w:before="3" w:after="0" w:line="360" w:lineRule="exact"/>
        <w:ind w:left="1701"/>
        <w:rPr>
          <w:rFonts w:ascii="Times New Roman" w:hAnsi="Times New Roman" w:cs="Times New Roman"/>
          <w:sz w:val="24"/>
          <w:szCs w:val="24"/>
        </w:rPr>
      </w:pPr>
      <w:r w:rsidRPr="009552E0">
        <w:rPr>
          <w:rFonts w:ascii="Times New Roman" w:hAnsi="Times New Roman" w:cs="Times New Roman"/>
          <w:sz w:val="24"/>
          <w:szCs w:val="24"/>
        </w:rPr>
        <w:lastRenderedPageBreak/>
        <w:t>Az axo-axonikus sejtek axonja vertikális bouton-sorokat, füzéreket alkot, melyek mindegyike egy-egy piramissejt axon iniciális szegmentumát fonja körül</w:t>
      </w:r>
      <w:r w:rsidR="00E91A5A" w:rsidRPr="009552E0">
        <w:rPr>
          <w:rFonts w:ascii="Times New Roman" w:hAnsi="Times New Roman" w:cs="Times New Roman"/>
          <w:sz w:val="24"/>
          <w:szCs w:val="24"/>
        </w:rPr>
        <w:t>.</w:t>
      </w:r>
    </w:p>
    <w:p w:rsidR="00622E44" w:rsidRPr="009552E0" w:rsidRDefault="00E91A5A" w:rsidP="009552E0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before="3" w:after="0" w:line="360" w:lineRule="exact"/>
        <w:ind w:left="709"/>
        <w:rPr>
          <w:rFonts w:ascii="Times New Roman" w:hAnsi="Times New Roman" w:cs="Times New Roman"/>
          <w:sz w:val="24"/>
          <w:szCs w:val="24"/>
        </w:rPr>
      </w:pPr>
      <w:r w:rsidRPr="009552E0">
        <w:rPr>
          <w:rFonts w:ascii="Times New Roman" w:hAnsi="Times New Roman" w:cs="Times New Roman"/>
          <w:sz w:val="24"/>
          <w:szCs w:val="24"/>
        </w:rPr>
        <w:t>A dendritikus gátló sejtek egy típusa: axonja a str. lacunosum-moleculare-ban ágazik el, többszörös kontaktust létesítve piramissejtek distalis dendritjein. Ez a típus az entorhinális bemenet kontrolljára specializálódótt. Más dendritikus gátlósejtek axonja a str. radiatumban és oriensben végződik, ahol a Schaffer kollaterális bemenetet szabályozza.</w:t>
      </w:r>
    </w:p>
    <w:p w:rsidR="00AF06A8" w:rsidRPr="009552E0" w:rsidRDefault="00AF06A8" w:rsidP="009552E0">
      <w:pPr>
        <w:pStyle w:val="Cmsor1"/>
        <w:numPr>
          <w:ilvl w:val="0"/>
          <w:numId w:val="12"/>
        </w:numPr>
      </w:pPr>
      <w:r w:rsidRPr="009552E0">
        <w:t>A serkentő és gátló sejtek interakciói</w:t>
      </w:r>
      <w:r w:rsidR="0037144E" w:rsidRPr="009552E0">
        <w:t>:</w:t>
      </w:r>
    </w:p>
    <w:p w:rsidR="009552E0" w:rsidRDefault="00704097" w:rsidP="009552E0">
      <w:pPr>
        <w:pStyle w:val="Cmsor2"/>
      </w:pPr>
      <w:r w:rsidRPr="009F1394">
        <w:t>A dendritikus gátlás előrecsatolásos</w:t>
      </w:r>
      <w:r>
        <w:t xml:space="preserve"> (feed-forward) változata:</w:t>
      </w:r>
    </w:p>
    <w:p w:rsidR="00B47816" w:rsidRDefault="00704097" w:rsidP="009552E0">
      <w:pPr>
        <w:pStyle w:val="Default"/>
        <w:spacing w:line="360" w:lineRule="exact"/>
        <w:ind w:firstLine="284"/>
        <w:rPr>
          <w:color w:val="auto"/>
        </w:rPr>
      </w:pPr>
      <w:r w:rsidRPr="009F1394">
        <w:rPr>
          <w:color w:val="auto"/>
        </w:rPr>
        <w:t>A dendritfa (piros) és az axon (sárga) is a str. moleculare külső kétharmadában ágazik el, ahová a</w:t>
      </w:r>
      <w:r w:rsidR="00B47816">
        <w:rPr>
          <w:color w:val="auto"/>
        </w:rPr>
        <w:t>z entorhinális bemenet érkezik.</w:t>
      </w:r>
    </w:p>
    <w:p w:rsidR="00704097" w:rsidRPr="00B47816" w:rsidRDefault="00704097" w:rsidP="009552E0">
      <w:pPr>
        <w:pStyle w:val="Default"/>
        <w:spacing w:line="360" w:lineRule="exact"/>
        <w:ind w:firstLine="284"/>
        <w:rPr>
          <w:color w:val="auto"/>
        </w:rPr>
      </w:pPr>
      <w:r w:rsidRPr="009F1394">
        <w:rPr>
          <w:color w:val="auto"/>
        </w:rPr>
        <w:t>A sejt tehát annak a pályának a hatékonyságát szabályozza, amelyiktől saját bemenetét is kapja. Azaz, e gátló sejttípuson keresztül az entorhinális afferensek saját hatékonyságukat szabályozzák, saját aktivitásuk függvényében.</w:t>
      </w:r>
    </w:p>
    <w:p w:rsidR="009552E0" w:rsidRDefault="00704097" w:rsidP="009552E0">
      <w:pPr>
        <w:pStyle w:val="Cmsor2"/>
      </w:pPr>
      <w:r w:rsidRPr="009F1394">
        <w:t>A dendritikus gátlás visszacsatolásos</w:t>
      </w:r>
      <w:r>
        <w:t xml:space="preserve"> (feed-back) változata:</w:t>
      </w:r>
    </w:p>
    <w:p w:rsidR="00704097" w:rsidRPr="00B47816" w:rsidRDefault="00704097" w:rsidP="00B47816">
      <w:pPr>
        <w:pStyle w:val="Default"/>
        <w:spacing w:line="360" w:lineRule="exact"/>
        <w:ind w:firstLine="284"/>
        <w:rPr>
          <w:color w:val="auto"/>
        </w:rPr>
      </w:pPr>
      <w:r w:rsidRPr="00B47816">
        <w:rPr>
          <w:color w:val="auto"/>
        </w:rPr>
        <w:t>Az axon (sárga) a str. moleculare külső kétharmadában ágazik el, ahová az entorhinális bemenet érkezik. A dendritfa (piros) a hilusra korlátozódik, ahol bemenetét a szemcsesejtek axon kollaterálisaitól kapja. A sejt tehát az entorhinális pálya hatékonyságát szabályozza (hasonlóan a feed-forward sejthez), de nem a pálya saját aktivitásának, hanem az általa kiváltott szemcsesejt aktivitásnak a függvényében.</w:t>
      </w:r>
    </w:p>
    <w:p w:rsidR="00704097" w:rsidRDefault="00704097" w:rsidP="00B47816">
      <w:pPr>
        <w:pStyle w:val="Default"/>
        <w:spacing w:line="360" w:lineRule="exact"/>
        <w:ind w:firstLine="284"/>
        <w:rPr>
          <w:color w:val="auto"/>
        </w:rPr>
      </w:pPr>
      <w:r w:rsidRPr="00622E44">
        <w:rPr>
          <w:color w:val="auto"/>
        </w:rPr>
        <w:t>Serkentő és gátló sejtek interakciói páros intracelluláris elvezetésekkel vizsgálhatók</w:t>
      </w:r>
      <w:r>
        <w:rPr>
          <w:color w:val="auto"/>
        </w:rPr>
        <w:t>.</w:t>
      </w:r>
    </w:p>
    <w:p w:rsidR="00704097" w:rsidRDefault="00704097" w:rsidP="00B47816">
      <w:pPr>
        <w:pStyle w:val="Default"/>
        <w:spacing w:line="360" w:lineRule="exact"/>
        <w:ind w:firstLine="284"/>
        <w:rPr>
          <w:color w:val="auto"/>
        </w:rPr>
      </w:pPr>
      <w:r w:rsidRPr="00622E44">
        <w:rPr>
          <w:color w:val="auto"/>
        </w:rPr>
        <w:t>A kosársejtek nagy amplitudójú (2-3 mV) gátló posztszinaptikus potenciálokat (IPSP) indukálnak a target piramissejtekben, átlagosan 2-8 axonterminálison keresztül, melyek a sejttesten és proximális dendriteken végződnek</w:t>
      </w:r>
      <w:r>
        <w:rPr>
          <w:color w:val="auto"/>
        </w:rPr>
        <w:t>.</w:t>
      </w:r>
    </w:p>
    <w:p w:rsidR="00704097" w:rsidRDefault="00704097" w:rsidP="00B47816">
      <w:pPr>
        <w:pStyle w:val="Default"/>
        <w:spacing w:line="360" w:lineRule="exact"/>
        <w:ind w:firstLine="284"/>
        <w:rPr>
          <w:color w:val="auto"/>
        </w:rPr>
      </w:pPr>
      <w:r w:rsidRPr="00622E44">
        <w:rPr>
          <w:color w:val="auto"/>
        </w:rPr>
        <w:t>A perisomaticus gátlás rendkívül hatékonyan gátolja a piramissejtek tüzelését</w:t>
      </w:r>
      <w:r>
        <w:rPr>
          <w:color w:val="auto"/>
        </w:rPr>
        <w:t>.</w:t>
      </w:r>
      <w:r w:rsidRPr="00622E44">
        <w:rPr>
          <w:color w:val="auto"/>
        </w:rPr>
        <w:t xml:space="preserve"> Egyetlen kosársejt egyetlen akciós potenciálja 3 szinapszison keresztül képes megakadályozni a piramissejt repetitív kisülését</w:t>
      </w:r>
      <w:r>
        <w:rPr>
          <w:color w:val="auto"/>
        </w:rPr>
        <w:t>.</w:t>
      </w:r>
    </w:p>
    <w:p w:rsidR="00704097" w:rsidRDefault="00704097" w:rsidP="00B47816">
      <w:pPr>
        <w:pStyle w:val="Default"/>
        <w:spacing w:line="360" w:lineRule="exact"/>
        <w:ind w:firstLine="284"/>
        <w:rPr>
          <w:color w:val="auto"/>
        </w:rPr>
      </w:pPr>
      <w:r w:rsidRPr="004353BB">
        <w:rPr>
          <w:color w:val="auto"/>
        </w:rPr>
        <w:t>A perisomaticus gátlás fő funkciója piramissejtek nagy populációinak szinkronizációja</w:t>
      </w:r>
      <w:r>
        <w:rPr>
          <w:color w:val="auto"/>
        </w:rPr>
        <w:t xml:space="preserve">. </w:t>
      </w:r>
      <w:r w:rsidRPr="004353BB">
        <w:rPr>
          <w:color w:val="auto"/>
        </w:rPr>
        <w:t>A preszinaptikus axon és a posztszinaptikus idegsejt együttes kisülése a kiváltott serkentő szinaptikus potenciál nagyságának t</w:t>
      </w:r>
      <w:r>
        <w:rPr>
          <w:color w:val="auto"/>
        </w:rPr>
        <w:t>artós növekedését eredményezi: h</w:t>
      </w:r>
      <w:r w:rsidRPr="004353BB">
        <w:rPr>
          <w:color w:val="auto"/>
        </w:rPr>
        <w:t>osszú idejű potenciáció, azaz Long Term Potentiation (LTP), a memória sejtszintű mechanizmusa.</w:t>
      </w:r>
    </w:p>
    <w:p w:rsidR="00B47816" w:rsidRPr="00B47816" w:rsidRDefault="00704097" w:rsidP="00B47816">
      <w:pPr>
        <w:pStyle w:val="Default"/>
        <w:spacing w:line="360" w:lineRule="exact"/>
        <w:ind w:firstLine="284"/>
        <w:rPr>
          <w:color w:val="auto"/>
        </w:rPr>
      </w:pPr>
      <w:r w:rsidRPr="00704097">
        <w:rPr>
          <w:color w:val="auto"/>
        </w:rPr>
        <w:t>A piramissejtek kisüléseinek precíz szinkronizációja az NMDA receptor-közvetítette szinaptikus potenciáció (LTP) kiváltásához elengedhetetlen, mivel a Mg</w:t>
      </w:r>
      <w:r w:rsidRPr="00B47816">
        <w:rPr>
          <w:color w:val="auto"/>
        </w:rPr>
        <w:t>2+</w:t>
      </w:r>
      <w:r w:rsidRPr="00704097">
        <w:rPr>
          <w:color w:val="auto"/>
        </w:rPr>
        <w:t xml:space="preserve"> blokk kilökődődése a csatornából a visszaterjedő akciós potenciál révén így hangolódik össze a preszinaptikus transzmitter ürüléssel.</w:t>
      </w:r>
    </w:p>
    <w:p w:rsidR="00704097" w:rsidRDefault="00704097" w:rsidP="00B47816">
      <w:pPr>
        <w:pStyle w:val="Default"/>
        <w:spacing w:line="360" w:lineRule="exact"/>
        <w:ind w:firstLine="284"/>
        <w:rPr>
          <w:color w:val="auto"/>
        </w:rPr>
      </w:pPr>
      <w:r w:rsidRPr="00704097">
        <w:rPr>
          <w:color w:val="auto"/>
        </w:rPr>
        <w:lastRenderedPageBreak/>
        <w:t>A piramissejtek nagy amplitúdójú (2-3 mV) serkentő posztszinaptikus potenciálokat (EPSP) váltanak ki gátlósejtekben, általában egyetlen szinapszison keresztül. Ez gyakran elegendő a sejt kisütéséhez</w:t>
      </w:r>
      <w:r>
        <w:rPr>
          <w:color w:val="auto"/>
        </w:rPr>
        <w:t>.</w:t>
      </w:r>
    </w:p>
    <w:p w:rsidR="00704097" w:rsidRDefault="00704097" w:rsidP="00B47816">
      <w:pPr>
        <w:pStyle w:val="Default"/>
        <w:spacing w:line="360" w:lineRule="exact"/>
        <w:ind w:firstLine="284"/>
        <w:rPr>
          <w:color w:val="auto"/>
        </w:rPr>
      </w:pPr>
      <w:r w:rsidRPr="00704097">
        <w:rPr>
          <w:color w:val="auto"/>
        </w:rPr>
        <w:t>Dendritikus gátlósejtek hasonlóan hatékony bemenetet kapnak piramissejtektől, szintén zömmel egyetlen szinapszison keresztül</w:t>
      </w:r>
      <w:r>
        <w:rPr>
          <w:color w:val="auto"/>
        </w:rPr>
        <w:t>.</w:t>
      </w:r>
    </w:p>
    <w:p w:rsidR="00AF06A8" w:rsidRPr="009552E0" w:rsidRDefault="00AF06A8" w:rsidP="009552E0">
      <w:pPr>
        <w:pStyle w:val="Cmsor1"/>
        <w:numPr>
          <w:ilvl w:val="0"/>
          <w:numId w:val="12"/>
        </w:numPr>
      </w:pPr>
      <w:r w:rsidRPr="009552E0">
        <w:t>Septo-hippokampális útvonal</w:t>
      </w:r>
      <w:r w:rsidR="0037144E" w:rsidRPr="009552E0">
        <w:t>:</w:t>
      </w:r>
    </w:p>
    <w:p w:rsidR="004774EA" w:rsidRPr="004774EA" w:rsidRDefault="004774EA" w:rsidP="009C6D8B">
      <w:pPr>
        <w:tabs>
          <w:tab w:val="left" w:pos="426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4774EA">
        <w:rPr>
          <w:rFonts w:ascii="Times New Roman" w:hAnsi="Times New Roman" w:cs="Times New Roman"/>
          <w:sz w:val="24"/>
          <w:szCs w:val="24"/>
        </w:rPr>
        <w:t>A hippocampalis gátlás és annak helyi aktivációja rendkívül hatékony. A gátlást szinkronizálni és időziteni kell! Az eredmény az agyhullámok keletkezése!</w:t>
      </w:r>
    </w:p>
    <w:p w:rsidR="004774EA" w:rsidRPr="004774EA" w:rsidRDefault="004774EA" w:rsidP="009C6D8B">
      <w:pPr>
        <w:tabs>
          <w:tab w:val="left" w:pos="426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4774EA">
        <w:rPr>
          <w:rFonts w:ascii="Times New Roman" w:hAnsi="Times New Roman" w:cs="Times New Roman"/>
          <w:sz w:val="24"/>
          <w:szCs w:val="24"/>
        </w:rPr>
        <w:t>A septum stimulációja önmagában nem vált ki mezőpotenciált, de jelentősen növeli a hippocampus sejtjeinek serkenthetőségét. A hatás nem kolinerg, a gátlás csökkentésére vezethető vissza.</w:t>
      </w:r>
    </w:p>
    <w:p w:rsidR="004774EA" w:rsidRPr="004774EA" w:rsidRDefault="004774EA" w:rsidP="009C6D8B">
      <w:pPr>
        <w:tabs>
          <w:tab w:val="left" w:pos="426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4774EA">
        <w:rPr>
          <w:rFonts w:ascii="Times New Roman" w:hAnsi="Times New Roman" w:cs="Times New Roman"/>
          <w:sz w:val="24"/>
          <w:szCs w:val="24"/>
        </w:rPr>
        <w:t>A septalis axonok gazdagon beidegzik a hippocampust, a vastagabb típus gyakran sejttesteket ölel körül.</w:t>
      </w:r>
    </w:p>
    <w:p w:rsidR="004774EA" w:rsidRPr="004774EA" w:rsidRDefault="004774EA" w:rsidP="009C6D8B">
      <w:pPr>
        <w:tabs>
          <w:tab w:val="left" w:pos="426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4774EA">
        <w:rPr>
          <w:rFonts w:ascii="Times New Roman" w:hAnsi="Times New Roman" w:cs="Times New Roman"/>
          <w:sz w:val="24"/>
          <w:szCs w:val="24"/>
        </w:rPr>
        <w:t>A két septohippocampalis axon típus terminálisainak vastagsága alapján különíthető el.</w:t>
      </w:r>
    </w:p>
    <w:p w:rsidR="004774EA" w:rsidRPr="004774EA" w:rsidRDefault="004774EA" w:rsidP="009C6D8B">
      <w:pPr>
        <w:tabs>
          <w:tab w:val="left" w:pos="426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4774EA">
        <w:rPr>
          <w:rFonts w:ascii="Times New Roman" w:hAnsi="Times New Roman" w:cs="Times New Roman"/>
          <w:sz w:val="24"/>
          <w:szCs w:val="24"/>
        </w:rPr>
        <w:t>A vastag típusú septohippocampális axonok GABAergek, és szelektíven idegzik be a hippocampus GABAerg interneuronjait.</w:t>
      </w:r>
    </w:p>
    <w:p w:rsidR="004774EA" w:rsidRPr="004774EA" w:rsidRDefault="004774EA" w:rsidP="009C6D8B">
      <w:pPr>
        <w:tabs>
          <w:tab w:val="left" w:pos="426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4774EA">
        <w:rPr>
          <w:rFonts w:ascii="Times New Roman" w:hAnsi="Times New Roman" w:cs="Times New Roman"/>
          <w:sz w:val="24"/>
          <w:szCs w:val="24"/>
        </w:rPr>
        <w:t>Septum ingerlésére a hippocampus spontán aktív gátló sejtjei elhallgatnak, a piramissejtekből elvezetett GABAerg áramok megszűnnek.</w:t>
      </w:r>
    </w:p>
    <w:p w:rsidR="004774EA" w:rsidRDefault="004774EA" w:rsidP="009C6D8B">
      <w:pPr>
        <w:tabs>
          <w:tab w:val="left" w:pos="426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4774EA">
        <w:rPr>
          <w:rFonts w:ascii="Times New Roman" w:hAnsi="Times New Roman" w:cs="Times New Roman"/>
          <w:sz w:val="24"/>
          <w:szCs w:val="24"/>
        </w:rPr>
        <w:t>Septalis ingerlés a hippocampus interneuronjaiban monoszinaptikus IPSP-t vált ki, míg a piramissejtekben csak egy enyhe depolarizációt (ami a spontán IPSP-k eltűnésének eredménye). A tüzelésre késztetett interneuron septális ingerlés alatt elhallgat.</w:t>
      </w:r>
    </w:p>
    <w:p w:rsidR="004774EA" w:rsidRPr="009552E0" w:rsidRDefault="00AF06A8" w:rsidP="009552E0">
      <w:pPr>
        <w:pStyle w:val="Cmsor1"/>
        <w:numPr>
          <w:ilvl w:val="0"/>
          <w:numId w:val="12"/>
        </w:numPr>
      </w:pPr>
      <w:r w:rsidRPr="009552E0">
        <w:t>Theta oszcilláció, fázis kitérés</w:t>
      </w:r>
      <w:r w:rsidR="0037144E" w:rsidRPr="009552E0">
        <w:t>:</w:t>
      </w:r>
    </w:p>
    <w:p w:rsidR="004774EA" w:rsidRPr="004774EA" w:rsidRDefault="004774EA" w:rsidP="00B47816">
      <w:pPr>
        <w:spacing w:after="0" w:line="360" w:lineRule="exact"/>
        <w:ind w:firstLine="284"/>
        <w:rPr>
          <w:rFonts w:ascii="Times New Roman" w:hAnsi="Times New Roman" w:cs="Times New Roman"/>
          <w:sz w:val="24"/>
          <w:szCs w:val="24"/>
        </w:rPr>
      </w:pPr>
      <w:r w:rsidRPr="004774EA">
        <w:rPr>
          <w:rFonts w:ascii="Times New Roman" w:hAnsi="Times New Roman" w:cs="Times New Roman"/>
          <w:sz w:val="24"/>
          <w:szCs w:val="24"/>
        </w:rPr>
        <w:t>Kosársejtek theta aktivitás alatt 4-5 akciós potenciálból álló sorozatokat tüzelnek. Mindegyik akcióspotenciál „csomagocska” átfed az EEG theta intracelluláris hiperpolarizációt jelző hullám-fázisával.</w:t>
      </w:r>
    </w:p>
    <w:p w:rsidR="004774EA" w:rsidRPr="004774EA" w:rsidRDefault="004774EA" w:rsidP="00B47816">
      <w:pPr>
        <w:spacing w:after="0" w:line="360" w:lineRule="exact"/>
        <w:ind w:firstLine="284"/>
        <w:rPr>
          <w:rFonts w:ascii="Times New Roman" w:hAnsi="Times New Roman" w:cs="Times New Roman"/>
          <w:sz w:val="24"/>
          <w:szCs w:val="24"/>
        </w:rPr>
      </w:pPr>
      <w:r w:rsidRPr="004774EA">
        <w:rPr>
          <w:rFonts w:ascii="Times New Roman" w:hAnsi="Times New Roman" w:cs="Times New Roman"/>
          <w:sz w:val="24"/>
          <w:szCs w:val="24"/>
        </w:rPr>
        <w:t>A hippocampus piramissejtjeinek membránfeszültsége (serkenthetősége) szinkron módon oszcillál, mert ritmikus gátlást kapnak az interneuronoktól. Ez utóbbiak aktivitását a septális GABAerg sejtek teszik periodikussá.</w:t>
      </w:r>
    </w:p>
    <w:p w:rsidR="006D11A8" w:rsidRDefault="004774EA" w:rsidP="00B47816">
      <w:pPr>
        <w:spacing w:after="0" w:line="360" w:lineRule="exact"/>
        <w:ind w:firstLine="284"/>
        <w:rPr>
          <w:rFonts w:ascii="Times New Roman" w:hAnsi="Times New Roman" w:cs="Times New Roman"/>
          <w:sz w:val="24"/>
          <w:szCs w:val="24"/>
        </w:rPr>
      </w:pPr>
      <w:r w:rsidRPr="004774EA">
        <w:rPr>
          <w:rFonts w:ascii="Times New Roman" w:hAnsi="Times New Roman" w:cs="Times New Roman"/>
          <w:sz w:val="24"/>
          <w:szCs w:val="24"/>
        </w:rPr>
        <w:t>A piramissejtek zaj-szerű háttérkisülései a theta aktivitás csúcsán találhatók. A specifikus szignált közvetítő kisülések a völgyben történnek. Fázis-előretolódás: phase-p</w:t>
      </w:r>
      <w:r w:rsidR="006D11A8">
        <w:rPr>
          <w:rFonts w:ascii="Times New Roman" w:hAnsi="Times New Roman" w:cs="Times New Roman"/>
          <w:sz w:val="24"/>
          <w:szCs w:val="24"/>
        </w:rPr>
        <w:t>recession.</w:t>
      </w:r>
    </w:p>
    <w:p w:rsidR="006D11A8" w:rsidRPr="006D11A8" w:rsidRDefault="006D11A8" w:rsidP="00B47816">
      <w:pPr>
        <w:spacing w:after="0" w:line="360" w:lineRule="exact"/>
        <w:ind w:firstLine="284"/>
        <w:rPr>
          <w:rFonts w:ascii="Times New Roman" w:hAnsi="Times New Roman" w:cs="Times New Roman"/>
          <w:sz w:val="24"/>
          <w:szCs w:val="24"/>
        </w:rPr>
      </w:pPr>
      <w:r w:rsidRPr="006D11A8">
        <w:rPr>
          <w:rFonts w:ascii="Times New Roman" w:hAnsi="Times New Roman" w:cs="Times New Roman"/>
          <w:sz w:val="24"/>
          <w:szCs w:val="24"/>
        </w:rPr>
        <w:t>A theta aktivitás funkciója, hogy időben szétválasztja a szignált a zajtól. Utóbbi a theta csúcsi fázisára koncentrálódik, előbbi a völgy fázisra. A völgy-fázisban nagyobb a perisomaticus gátlás, ezen csak az éppen nagy extra serkentő bemenetet kapó sejtek képesek átlendülni.</w:t>
      </w:r>
    </w:p>
    <w:p w:rsidR="00B47816" w:rsidRDefault="00B478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D11A8" w:rsidRPr="006D11A8" w:rsidRDefault="006D11A8" w:rsidP="00B47816">
      <w:pPr>
        <w:spacing w:after="0" w:line="360" w:lineRule="exact"/>
        <w:ind w:firstLine="284"/>
        <w:rPr>
          <w:rFonts w:ascii="Times New Roman" w:hAnsi="Times New Roman" w:cs="Times New Roman"/>
          <w:sz w:val="24"/>
          <w:szCs w:val="24"/>
        </w:rPr>
      </w:pPr>
      <w:r w:rsidRPr="006D11A8">
        <w:rPr>
          <w:rFonts w:ascii="Times New Roman" w:hAnsi="Times New Roman" w:cs="Times New Roman"/>
          <w:sz w:val="24"/>
          <w:szCs w:val="24"/>
        </w:rPr>
        <w:lastRenderedPageBreak/>
        <w:t>A feed-back dendritikus gátló sejtek funkciója, hogy megakadályozzák a szinaptikus potenciációt a zaj-fázisban, és megengedjék a szignál-transzmissziós fázisban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11A8" w:rsidRPr="006D11A8" w:rsidRDefault="006D11A8" w:rsidP="00B47816">
      <w:pPr>
        <w:spacing w:after="0" w:line="360" w:lineRule="exact"/>
        <w:ind w:firstLine="284"/>
        <w:rPr>
          <w:rFonts w:ascii="Times New Roman" w:hAnsi="Times New Roman" w:cs="Times New Roman"/>
          <w:sz w:val="24"/>
          <w:szCs w:val="24"/>
        </w:rPr>
      </w:pPr>
      <w:r w:rsidRPr="006D11A8">
        <w:rPr>
          <w:rFonts w:ascii="Times New Roman" w:hAnsi="Times New Roman" w:cs="Times New Roman"/>
          <w:sz w:val="24"/>
          <w:szCs w:val="24"/>
        </w:rPr>
        <w:t>Feed-back dendritikus gátló sejtek a CA1-3 régiókban is megtalálhatók, ott is az entorhinális pályával átfedésben végződnek, és somatostatin a markerük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11A8" w:rsidRPr="006D11A8" w:rsidRDefault="006D11A8" w:rsidP="00B47816">
      <w:pPr>
        <w:spacing w:after="0" w:line="360" w:lineRule="exact"/>
        <w:ind w:firstLine="284"/>
        <w:rPr>
          <w:rFonts w:ascii="Times New Roman" w:hAnsi="Times New Roman" w:cs="Times New Roman"/>
          <w:sz w:val="24"/>
          <w:szCs w:val="24"/>
        </w:rPr>
      </w:pPr>
      <w:r w:rsidRPr="006D11A8">
        <w:rPr>
          <w:rFonts w:ascii="Times New Roman" w:hAnsi="Times New Roman" w:cs="Times New Roman"/>
          <w:sz w:val="24"/>
          <w:szCs w:val="24"/>
        </w:rPr>
        <w:t>A feed-back gátlás aktiválódásának a theta csúcsi fázisában a legnagyobb a valószínűsége, mert akkor sül ki a legtöbb piramissejt. A gátlás egyszerre érkezik a distalis denritfára a visszaterjedő akciós potenciállal, és képes megvétózni az éppen érkező serkető bemenet potenciációját!</w:t>
      </w:r>
    </w:p>
    <w:p w:rsidR="006D11A8" w:rsidRPr="006D11A8" w:rsidRDefault="006D11A8" w:rsidP="00B47816">
      <w:pPr>
        <w:spacing w:after="0" w:line="360" w:lineRule="exact"/>
        <w:ind w:firstLine="284"/>
        <w:rPr>
          <w:rFonts w:ascii="Times New Roman" w:hAnsi="Times New Roman" w:cs="Times New Roman"/>
          <w:sz w:val="24"/>
          <w:szCs w:val="24"/>
        </w:rPr>
      </w:pPr>
      <w:r w:rsidRPr="006D11A8">
        <w:rPr>
          <w:rFonts w:ascii="Times New Roman" w:hAnsi="Times New Roman" w:cs="Times New Roman"/>
          <w:sz w:val="24"/>
          <w:szCs w:val="24"/>
        </w:rPr>
        <w:t>A theta völgyi fázisában csak az éppen specifikus szignált továbbító sejtek (place sejtek) képesek kisülni. Ezek azonban kevesen vannak ahhoz, hogy aktiválják a feed-back gátlást. Így ha akciós potenciáljuk egybeesik egy rajtuk végződő serkető afferens kisülésével, akkor az potencírozódni fog. Nincs dendritikus gátlás, ami megakadályozza!</w:t>
      </w:r>
    </w:p>
    <w:p w:rsidR="00AF06A8" w:rsidRPr="009552E0" w:rsidRDefault="00AF06A8" w:rsidP="009552E0">
      <w:pPr>
        <w:pStyle w:val="Cmsor1"/>
        <w:numPr>
          <w:ilvl w:val="0"/>
          <w:numId w:val="12"/>
        </w:numPr>
      </w:pPr>
      <w:r w:rsidRPr="009552E0">
        <w:t>A hippocampus szubkortikális bemenete</w:t>
      </w:r>
      <w:r w:rsidR="00346082" w:rsidRPr="009552E0">
        <w:t>:</w:t>
      </w:r>
    </w:p>
    <w:p w:rsidR="00346082" w:rsidRPr="00346082" w:rsidRDefault="00346082" w:rsidP="009C6D8B">
      <w:pPr>
        <w:pStyle w:val="Listaszerbekezds"/>
        <w:autoSpaceDE w:val="0"/>
        <w:autoSpaceDN w:val="0"/>
        <w:adjustRightInd w:val="0"/>
        <w:spacing w:after="0" w:line="360" w:lineRule="exact"/>
        <w:ind w:left="0"/>
        <w:rPr>
          <w:rFonts w:ascii="Times New Roman" w:hAnsi="Times New Roman" w:cs="Times New Roman"/>
          <w:sz w:val="24"/>
          <w:szCs w:val="24"/>
        </w:rPr>
      </w:pPr>
      <w:r w:rsidRPr="00346082">
        <w:rPr>
          <w:rFonts w:ascii="Times New Roman" w:hAnsi="Times New Roman" w:cs="Times New Roman"/>
          <w:sz w:val="24"/>
          <w:szCs w:val="24"/>
        </w:rPr>
        <w:t>A raphe magokból eredő szerotonerg pálya szelektiven idegzi be a hippocampus gátló idegsejtjeit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6082" w:rsidRPr="00346082" w:rsidRDefault="00346082" w:rsidP="009C6D8B">
      <w:pPr>
        <w:pStyle w:val="Listaszerbekezds"/>
        <w:autoSpaceDE w:val="0"/>
        <w:autoSpaceDN w:val="0"/>
        <w:adjustRightInd w:val="0"/>
        <w:spacing w:after="0" w:line="360" w:lineRule="exact"/>
        <w:ind w:left="0"/>
        <w:rPr>
          <w:rFonts w:ascii="Times New Roman" w:hAnsi="Times New Roman" w:cs="Times New Roman"/>
          <w:sz w:val="24"/>
          <w:szCs w:val="24"/>
        </w:rPr>
      </w:pPr>
      <w:r w:rsidRPr="00346082">
        <w:rPr>
          <w:rFonts w:ascii="Times New Roman" w:hAnsi="Times New Roman" w:cs="Times New Roman"/>
          <w:sz w:val="24"/>
          <w:szCs w:val="24"/>
        </w:rPr>
        <w:t>A raphe magokból eredő szerotonerg pálya (fekete reakció termék, nyilak) többszörös szinaptikus kontaktust létesít a hippocampus gátló idegsejtjeit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6082" w:rsidRPr="00346082" w:rsidRDefault="00346082" w:rsidP="009C6D8B">
      <w:pPr>
        <w:pStyle w:val="Listaszerbekezds"/>
        <w:autoSpaceDE w:val="0"/>
        <w:autoSpaceDN w:val="0"/>
        <w:adjustRightInd w:val="0"/>
        <w:spacing w:after="0" w:line="360" w:lineRule="exact"/>
        <w:ind w:left="0"/>
        <w:rPr>
          <w:rFonts w:ascii="Times New Roman" w:hAnsi="Times New Roman" w:cs="Times New Roman"/>
          <w:sz w:val="24"/>
          <w:szCs w:val="24"/>
        </w:rPr>
      </w:pPr>
      <w:r w:rsidRPr="00346082">
        <w:rPr>
          <w:rFonts w:ascii="Times New Roman" w:hAnsi="Times New Roman" w:cs="Times New Roman"/>
          <w:sz w:val="24"/>
          <w:szCs w:val="24"/>
        </w:rPr>
        <w:t>Az agykéreg legalább kétféle funkcionális állapotban létezhet: kolinerg aktivált állapotban, mint egy egyszerű relay mag, és szerotonin-aktiválta állapotban, mint emlékező struktúra. A két állapot közötti átkapcsolásért a belső világunk (motivációk, emóciók, fiziológiás állapotunk) információit szállító kéregalatti pályák felelősek, a dendritikus és perisomatikus gátlás differenciált modulációján keresztül.</w:t>
      </w:r>
    </w:p>
    <w:p w:rsidR="00346082" w:rsidRDefault="00346082" w:rsidP="009C6D8B">
      <w:pPr>
        <w:pStyle w:val="Listaszerbekezds"/>
        <w:autoSpaceDE w:val="0"/>
        <w:autoSpaceDN w:val="0"/>
        <w:adjustRightInd w:val="0"/>
        <w:spacing w:after="0" w:line="360" w:lineRule="exact"/>
        <w:ind w:left="0"/>
        <w:rPr>
          <w:rFonts w:ascii="Times New Roman" w:hAnsi="Times New Roman" w:cs="Times New Roman"/>
          <w:sz w:val="24"/>
          <w:szCs w:val="24"/>
        </w:rPr>
      </w:pPr>
      <w:r w:rsidRPr="00346082">
        <w:rPr>
          <w:rFonts w:ascii="Times New Roman" w:hAnsi="Times New Roman" w:cs="Times New Roman"/>
          <w:bCs/>
          <w:sz w:val="24"/>
          <w:szCs w:val="24"/>
        </w:rPr>
        <w:t>Az agykérgi gátló sejteket szelektíven beidegző agyi központok közös tulajdonságai:</w:t>
      </w:r>
      <w:r w:rsidRPr="003460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46082" w:rsidRDefault="00346082" w:rsidP="00B47816">
      <w:pPr>
        <w:pStyle w:val="Listaszerbekezds"/>
        <w:numPr>
          <w:ilvl w:val="1"/>
          <w:numId w:val="16"/>
        </w:numPr>
        <w:tabs>
          <w:tab w:val="left" w:pos="-2552"/>
        </w:tabs>
        <w:autoSpaceDE w:val="0"/>
        <w:autoSpaceDN w:val="0"/>
        <w:adjustRightInd w:val="0"/>
        <w:spacing w:after="0" w:line="360" w:lineRule="exact"/>
        <w:ind w:left="709"/>
        <w:rPr>
          <w:rFonts w:ascii="Times New Roman" w:hAnsi="Times New Roman" w:cs="Times New Roman"/>
          <w:sz w:val="24"/>
          <w:szCs w:val="24"/>
        </w:rPr>
      </w:pPr>
      <w:r w:rsidRPr="00346082">
        <w:rPr>
          <w:rFonts w:ascii="Times New Roman" w:hAnsi="Times New Roman" w:cs="Times New Roman"/>
          <w:sz w:val="24"/>
          <w:szCs w:val="24"/>
        </w:rPr>
        <w:t xml:space="preserve">Csak néhány tízezer sejtből állnak, mégis rendkívül hatékonyan befolyásolják a több milliárd idegsejtet tartalmazó teljes agykéreg működését. </w:t>
      </w:r>
    </w:p>
    <w:p w:rsidR="00346082" w:rsidRDefault="00346082" w:rsidP="00B47816">
      <w:pPr>
        <w:pStyle w:val="Listaszerbekezds"/>
        <w:numPr>
          <w:ilvl w:val="1"/>
          <w:numId w:val="16"/>
        </w:numPr>
        <w:tabs>
          <w:tab w:val="left" w:pos="-2552"/>
        </w:tabs>
        <w:autoSpaceDE w:val="0"/>
        <w:autoSpaceDN w:val="0"/>
        <w:adjustRightInd w:val="0"/>
        <w:spacing w:after="0" w:line="360" w:lineRule="exact"/>
        <w:ind w:left="709"/>
        <w:rPr>
          <w:rFonts w:ascii="Times New Roman" w:hAnsi="Times New Roman" w:cs="Times New Roman"/>
          <w:sz w:val="24"/>
          <w:szCs w:val="24"/>
        </w:rPr>
      </w:pPr>
      <w:r w:rsidRPr="00346082">
        <w:rPr>
          <w:rFonts w:ascii="Times New Roman" w:hAnsi="Times New Roman" w:cs="Times New Roman"/>
          <w:sz w:val="24"/>
          <w:szCs w:val="24"/>
        </w:rPr>
        <w:t xml:space="preserve">Érzelmekről, motivációkról, általános élettani állapotunkról szállítanak impulzusokat. </w:t>
      </w:r>
    </w:p>
    <w:p w:rsidR="009C05CE" w:rsidRPr="009C05CE" w:rsidRDefault="00346082" w:rsidP="00B47816">
      <w:pPr>
        <w:pStyle w:val="Listaszerbekezds"/>
        <w:numPr>
          <w:ilvl w:val="1"/>
          <w:numId w:val="16"/>
        </w:numPr>
        <w:tabs>
          <w:tab w:val="left" w:pos="-2552"/>
        </w:tabs>
        <w:autoSpaceDE w:val="0"/>
        <w:autoSpaceDN w:val="0"/>
        <w:adjustRightInd w:val="0"/>
        <w:spacing w:after="0" w:line="360" w:lineRule="exact"/>
        <w:ind w:left="709"/>
        <w:rPr>
          <w:rFonts w:ascii="Times New Roman" w:hAnsi="Times New Roman" w:cs="Times New Roman"/>
          <w:sz w:val="24"/>
          <w:szCs w:val="24"/>
        </w:rPr>
      </w:pPr>
      <w:r w:rsidRPr="00346082">
        <w:rPr>
          <w:rFonts w:ascii="Times New Roman" w:hAnsi="Times New Roman" w:cs="Times New Roman"/>
          <w:sz w:val="24"/>
          <w:szCs w:val="24"/>
        </w:rPr>
        <w:t>Érzelmeink, motivációink, többezer éves kulturális örökségünk együttesen pedig BELSŐ VILÁGUNK-at jelentik.</w:t>
      </w:r>
    </w:p>
    <w:p w:rsidR="009C05CE" w:rsidRDefault="009C05CE" w:rsidP="009C6D8B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belső világ:</w:t>
      </w:r>
    </w:p>
    <w:p w:rsidR="009C05CE" w:rsidRPr="009C05CE" w:rsidRDefault="009C05CE" w:rsidP="009C6D8B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360" w:lineRule="exact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C05CE">
        <w:rPr>
          <w:rFonts w:ascii="Times New Roman" w:hAnsi="Times New Roman" w:cs="Times New Roman"/>
          <w:sz w:val="24"/>
          <w:szCs w:val="24"/>
        </w:rPr>
        <w:t xml:space="preserve">Általános aktiváló rendszer, az alvás-ébrenlét fázisait szabályozza. </w:t>
      </w:r>
    </w:p>
    <w:p w:rsidR="009C05CE" w:rsidRPr="009C05CE" w:rsidRDefault="009C05CE" w:rsidP="009C6D8B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360" w:lineRule="exact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C05CE">
        <w:rPr>
          <w:rFonts w:ascii="Times New Roman" w:hAnsi="Times New Roman" w:cs="Times New Roman"/>
          <w:sz w:val="24"/>
          <w:szCs w:val="24"/>
        </w:rPr>
        <w:t xml:space="preserve">A szelektív figyelem biztosítója, az agyi hullámtevékenységet az adott agykéreg területre fokuszálja. </w:t>
      </w:r>
    </w:p>
    <w:p w:rsidR="009C05CE" w:rsidRPr="009C05CE" w:rsidRDefault="009C05CE" w:rsidP="009C6D8B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360" w:lineRule="exact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C05CE">
        <w:rPr>
          <w:rFonts w:ascii="Times New Roman" w:hAnsi="Times New Roman" w:cs="Times New Roman"/>
          <w:sz w:val="24"/>
          <w:szCs w:val="24"/>
        </w:rPr>
        <w:t xml:space="preserve">Elősegíti a többféle érzékszervi modalitás közötti asszociációt a tudatos érzékelés és előhívás során (koherens oszcillációk). </w:t>
      </w:r>
    </w:p>
    <w:p w:rsidR="009C05CE" w:rsidRPr="009C05CE" w:rsidRDefault="009C05CE" w:rsidP="009C6D8B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360" w:lineRule="exact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C05CE">
        <w:rPr>
          <w:rFonts w:ascii="Times New Roman" w:hAnsi="Times New Roman" w:cs="Times New Roman"/>
          <w:sz w:val="24"/>
          <w:szCs w:val="24"/>
        </w:rPr>
        <w:t xml:space="preserve">Impulzusait társítja a kölső környezeti információ-csomagokkal az elraktározás során, ezáltal az emléknyomok tartósabbá, könnyebben előhívhatókká válnak. </w:t>
      </w:r>
    </w:p>
    <w:p w:rsidR="009C05CE" w:rsidRPr="009C05CE" w:rsidRDefault="009C05CE" w:rsidP="009C6D8B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360" w:lineRule="exact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C05CE">
        <w:rPr>
          <w:rFonts w:ascii="Times New Roman" w:hAnsi="Times New Roman" w:cs="Times New Roman"/>
          <w:sz w:val="24"/>
          <w:szCs w:val="24"/>
        </w:rPr>
        <w:lastRenderedPageBreak/>
        <w:t xml:space="preserve">A kreativitás kulcsa: a mindenki számára rendelkezésre álló információról más jut az eszünkbe, mint az átlagembernek, ha egyedi, különleges a belső világunk, a pecsétnyomó szerkezet. </w:t>
      </w:r>
    </w:p>
    <w:p w:rsidR="009C05CE" w:rsidRPr="009C05CE" w:rsidRDefault="009C05CE" w:rsidP="009C6D8B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360" w:lineRule="exact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C05CE">
        <w:rPr>
          <w:rFonts w:ascii="Times New Roman" w:hAnsi="Times New Roman" w:cs="Times New Roman"/>
          <w:sz w:val="24"/>
          <w:szCs w:val="24"/>
        </w:rPr>
        <w:t xml:space="preserve">Hangulatbetegségeink (szorongás, pánikbetegség, depresszió) a belső világ idegpályáinak kóros működésére vezethetők vissza. </w:t>
      </w:r>
    </w:p>
    <w:p w:rsidR="00D271FD" w:rsidRPr="009552E0" w:rsidRDefault="00AF06A8" w:rsidP="009552E0">
      <w:pPr>
        <w:pStyle w:val="Cmsor1"/>
        <w:numPr>
          <w:ilvl w:val="0"/>
          <w:numId w:val="12"/>
        </w:numPr>
      </w:pPr>
      <w:r w:rsidRPr="009552E0">
        <w:t>Gamma oszcilláció</w:t>
      </w:r>
      <w:r w:rsidR="0037144E" w:rsidRPr="009552E0">
        <w:t>:</w:t>
      </w:r>
    </w:p>
    <w:p w:rsidR="00D271FD" w:rsidRPr="00D271FD" w:rsidRDefault="00D271FD" w:rsidP="00B47816">
      <w:pPr>
        <w:spacing w:after="0" w:line="360" w:lineRule="exact"/>
        <w:ind w:firstLine="284"/>
        <w:rPr>
          <w:rFonts w:ascii="Times New Roman" w:hAnsi="Times New Roman" w:cs="Times New Roman"/>
          <w:sz w:val="24"/>
          <w:szCs w:val="24"/>
        </w:rPr>
      </w:pPr>
      <w:r w:rsidRPr="00D271FD">
        <w:rPr>
          <w:rFonts w:ascii="Times New Roman" w:hAnsi="Times New Roman" w:cs="Times New Roman"/>
          <w:sz w:val="24"/>
          <w:szCs w:val="24"/>
        </w:rPr>
        <w:t>A kapcsolási (binding) probléma Az egyes érzékszervi modalitásokat és submodalitásokat szállító pályák az agyban nem konvergálnak, hanem divergálnak az egyre magasabb feldolgozási szinteken</w:t>
      </w:r>
      <w:r w:rsidR="0037144E">
        <w:rPr>
          <w:rFonts w:ascii="Times New Roman" w:hAnsi="Times New Roman" w:cs="Times New Roman"/>
          <w:sz w:val="24"/>
          <w:szCs w:val="24"/>
        </w:rPr>
        <w:t>.</w:t>
      </w:r>
    </w:p>
    <w:p w:rsidR="00D271FD" w:rsidRDefault="00D271FD" w:rsidP="00B47816">
      <w:pPr>
        <w:spacing w:after="0" w:line="360" w:lineRule="exact"/>
        <w:ind w:firstLine="284"/>
        <w:rPr>
          <w:rFonts w:ascii="Times New Roman" w:hAnsi="Times New Roman" w:cs="Times New Roman"/>
          <w:sz w:val="24"/>
          <w:szCs w:val="24"/>
        </w:rPr>
      </w:pPr>
      <w:r w:rsidRPr="00D271FD">
        <w:rPr>
          <w:rFonts w:ascii="Times New Roman" w:hAnsi="Times New Roman" w:cs="Times New Roman"/>
          <w:sz w:val="24"/>
          <w:szCs w:val="24"/>
        </w:rPr>
        <w:t>A hippocampális szeletben indukált gamma oszcilláció (40 Hz) GABAerg (bicucullinnal blokkolható), és szinkronitást mutat a szelet minden piramissejtjében. Helyi GABAerg interneuronok 40 Hz-es tüzelésének eredménye.</w:t>
      </w:r>
    </w:p>
    <w:p w:rsidR="0037144E" w:rsidRPr="0037144E" w:rsidRDefault="00D271FD" w:rsidP="00B47816">
      <w:pPr>
        <w:spacing w:after="0" w:line="360" w:lineRule="exac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Gamma oszcilláció k</w:t>
      </w:r>
      <w:r w:rsidRPr="00D271FD">
        <w:rPr>
          <w:rFonts w:ascii="Times New Roman" w:hAnsi="Times New Roman" w:cs="Times New Roman"/>
          <w:sz w:val="24"/>
          <w:szCs w:val="24"/>
        </w:rPr>
        <w:t>olinerg modell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D271FD">
        <w:rPr>
          <w:rFonts w:ascii="Times New Roman" w:hAnsi="Times New Roman" w:cs="Times New Roman"/>
          <w:sz w:val="24"/>
          <w:szCs w:val="24"/>
        </w:rPr>
        <w:t xml:space="preserve"> a CA3 régióban generál</w:t>
      </w:r>
      <w:r>
        <w:rPr>
          <w:rFonts w:ascii="Times New Roman" w:hAnsi="Times New Roman" w:cs="Times New Roman"/>
          <w:sz w:val="24"/>
          <w:szCs w:val="24"/>
        </w:rPr>
        <w:t>ható</w:t>
      </w:r>
      <w:r w:rsidRPr="00D271FD">
        <w:rPr>
          <w:rFonts w:ascii="Times New Roman" w:hAnsi="Times New Roman" w:cs="Times New Roman"/>
          <w:sz w:val="24"/>
          <w:szCs w:val="24"/>
        </w:rPr>
        <w:t xml:space="preserve"> pontosan időzített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1FD">
        <w:rPr>
          <w:rFonts w:ascii="Times New Roman" w:hAnsi="Times New Roman" w:cs="Times New Roman"/>
          <w:sz w:val="24"/>
          <w:szCs w:val="24"/>
        </w:rPr>
        <w:t>piramis-sejtek és a gyors spiking kosársejtek kibocsátásá</w:t>
      </w:r>
      <w:r>
        <w:rPr>
          <w:rFonts w:ascii="Times New Roman" w:hAnsi="Times New Roman" w:cs="Times New Roman"/>
          <w:sz w:val="24"/>
          <w:szCs w:val="24"/>
        </w:rPr>
        <w:t>val</w:t>
      </w:r>
      <w:r w:rsidRPr="00D271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1FD">
        <w:rPr>
          <w:rFonts w:ascii="Times New Roman" w:hAnsi="Times New Roman" w:cs="Times New Roman"/>
          <w:sz w:val="24"/>
          <w:szCs w:val="24"/>
        </w:rPr>
        <w:t>Ezek az adatok alátámasztják a szinaptikus visszacsatolás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271FD">
        <w:rPr>
          <w:rFonts w:ascii="Times New Roman" w:hAnsi="Times New Roman" w:cs="Times New Roman"/>
          <w:sz w:val="24"/>
          <w:szCs w:val="24"/>
        </w:rPr>
        <w:t xml:space="preserve"> modellt gamma oszcilláció </w:t>
      </w:r>
      <w:r>
        <w:rPr>
          <w:rFonts w:ascii="Times New Roman" w:hAnsi="Times New Roman" w:cs="Times New Roman"/>
          <w:sz w:val="24"/>
          <w:szCs w:val="24"/>
        </w:rPr>
        <w:t>generálására</w:t>
      </w:r>
      <w:r w:rsidRPr="00D271FD">
        <w:rPr>
          <w:rFonts w:ascii="Times New Roman" w:hAnsi="Times New Roman" w:cs="Times New Roman"/>
          <w:sz w:val="24"/>
          <w:szCs w:val="24"/>
        </w:rPr>
        <w:t xml:space="preserve"> a CA3 régióban.</w:t>
      </w:r>
    </w:p>
    <w:p w:rsidR="0037144E" w:rsidRPr="0037144E" w:rsidRDefault="0037144E" w:rsidP="00B47816">
      <w:pPr>
        <w:spacing w:after="0" w:line="360" w:lineRule="exact"/>
        <w:ind w:firstLine="284"/>
        <w:rPr>
          <w:rFonts w:ascii="Times New Roman" w:hAnsi="Times New Roman" w:cs="Times New Roman"/>
          <w:sz w:val="24"/>
          <w:szCs w:val="24"/>
        </w:rPr>
      </w:pPr>
      <w:r w:rsidRPr="0037144E">
        <w:rPr>
          <w:rFonts w:ascii="Times New Roman" w:hAnsi="Times New Roman" w:cs="Times New Roman"/>
          <w:bCs/>
          <w:sz w:val="24"/>
          <w:szCs w:val="24"/>
        </w:rPr>
        <w:t>Az éleshullámok</w:t>
      </w:r>
      <w:r w:rsidRPr="003714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144E">
        <w:rPr>
          <w:rFonts w:ascii="Times New Roman" w:hAnsi="Times New Roman" w:cs="Times New Roman"/>
          <w:sz w:val="24"/>
          <w:szCs w:val="24"/>
        </w:rPr>
        <w:t>során a hippocampus CA3 piramissejtjeinek nagy százaléka szinkron kisüléssorozatokat produkál. A populációs burst-ben résztvevő sejtek eltérő időpontokban lépnek be a burst-be, és így abban e</w:t>
      </w:r>
      <w:r>
        <w:rPr>
          <w:rFonts w:ascii="Times New Roman" w:hAnsi="Times New Roman" w:cs="Times New Roman"/>
          <w:sz w:val="24"/>
          <w:szCs w:val="24"/>
        </w:rPr>
        <w:t xml:space="preserve">ltérő mennyiségű időt töltenek. </w:t>
      </w:r>
      <w:r w:rsidRPr="0037144E">
        <w:rPr>
          <w:rFonts w:ascii="Times New Roman" w:hAnsi="Times New Roman" w:cs="Times New Roman"/>
          <w:sz w:val="24"/>
          <w:szCs w:val="24"/>
        </w:rPr>
        <w:t>Minél hosszabban vesznek részt benne, annál jobban megerősíthetik kapcsolatukat a minihálózat többi tagjával.</w:t>
      </w:r>
    </w:p>
    <w:p w:rsidR="0037144E" w:rsidRPr="0037144E" w:rsidRDefault="0037144E" w:rsidP="00B47816">
      <w:pPr>
        <w:spacing w:after="0" w:line="360" w:lineRule="exact"/>
        <w:ind w:firstLine="284"/>
        <w:rPr>
          <w:rFonts w:ascii="Times New Roman" w:hAnsi="Times New Roman" w:cs="Times New Roman"/>
          <w:sz w:val="24"/>
          <w:szCs w:val="24"/>
        </w:rPr>
      </w:pPr>
      <w:r w:rsidRPr="0037144E">
        <w:rPr>
          <w:rFonts w:ascii="Times New Roman" w:hAnsi="Times New Roman" w:cs="Times New Roman"/>
          <w:sz w:val="24"/>
          <w:szCs w:val="24"/>
        </w:rPr>
        <w:t>Egy éleshullámnak megfelelő elektromos ingerlés minihálózatokat potencíroz a CA3 régióban. Ezután a spontán jelentkező éleshullámok által kiváltott mezőpotenciálok is nagyon hasonlóvá válnak, azaz minden bizonnyal ugyan azok a sejtek vettek részt a kiváltásukban.</w:t>
      </w:r>
    </w:p>
    <w:p w:rsidR="0037144E" w:rsidRPr="0037144E" w:rsidRDefault="0037144E" w:rsidP="00B47816">
      <w:pPr>
        <w:spacing w:after="0" w:line="360" w:lineRule="exact"/>
        <w:ind w:firstLine="284"/>
        <w:rPr>
          <w:rFonts w:ascii="Times New Roman" w:hAnsi="Times New Roman" w:cs="Times New Roman"/>
          <w:sz w:val="24"/>
          <w:szCs w:val="24"/>
        </w:rPr>
      </w:pPr>
      <w:r w:rsidRPr="0037144E">
        <w:rPr>
          <w:rFonts w:ascii="Times New Roman" w:hAnsi="Times New Roman" w:cs="Times New Roman"/>
          <w:sz w:val="24"/>
          <w:szCs w:val="24"/>
        </w:rPr>
        <w:t>A két-fázisú memória modell Buzsáki szerint Hosszabb explorációs fázis (5-10 perc) teljes tér-információja komprimálódhat egyetlen éles hullámba.</w:t>
      </w:r>
    </w:p>
    <w:sectPr w:rsidR="0037144E" w:rsidRPr="0037144E" w:rsidSect="009552E0">
      <w:footerReference w:type="default" r:id="rId8"/>
      <w:pgSz w:w="11907" w:h="16839" w:code="9"/>
      <w:pgMar w:top="1500" w:right="1276" w:bottom="1418" w:left="140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8EC" w:rsidRDefault="009F18EC" w:rsidP="009552E0">
      <w:pPr>
        <w:spacing w:after="0" w:line="240" w:lineRule="auto"/>
      </w:pPr>
      <w:r>
        <w:separator/>
      </w:r>
    </w:p>
  </w:endnote>
  <w:endnote w:type="continuationSeparator" w:id="0">
    <w:p w:rsidR="009F18EC" w:rsidRDefault="009F18EC" w:rsidP="00955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4434587"/>
      <w:docPartObj>
        <w:docPartGallery w:val="Page Numbers (Bottom of Page)"/>
        <w:docPartUnique/>
      </w:docPartObj>
    </w:sdtPr>
    <w:sdtEndPr/>
    <w:sdtContent>
      <w:p w:rsidR="009552E0" w:rsidRDefault="009552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0E6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8EC" w:rsidRDefault="009F18EC" w:rsidP="009552E0">
      <w:pPr>
        <w:spacing w:after="0" w:line="240" w:lineRule="auto"/>
      </w:pPr>
      <w:r>
        <w:separator/>
      </w:r>
    </w:p>
  </w:footnote>
  <w:footnote w:type="continuationSeparator" w:id="0">
    <w:p w:rsidR="009F18EC" w:rsidRDefault="009F18EC" w:rsidP="00955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CBFEC2"/>
    <w:multiLevelType w:val="hybridMultilevel"/>
    <w:tmpl w:val="23E5EE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139766A"/>
    <w:multiLevelType w:val="hybridMultilevel"/>
    <w:tmpl w:val="2ABC304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55600C2"/>
    <w:multiLevelType w:val="hybridMultilevel"/>
    <w:tmpl w:val="EE28FB4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9193A92"/>
    <w:multiLevelType w:val="hybridMultilevel"/>
    <w:tmpl w:val="5FDAA2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148CB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5326A"/>
    <w:multiLevelType w:val="hybridMultilevel"/>
    <w:tmpl w:val="890AA6F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62590F"/>
    <w:multiLevelType w:val="hybridMultilevel"/>
    <w:tmpl w:val="B6B0240A"/>
    <w:lvl w:ilvl="0" w:tplc="040E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1E002EA3"/>
    <w:multiLevelType w:val="hybridMultilevel"/>
    <w:tmpl w:val="D4009C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10332"/>
    <w:multiLevelType w:val="hybridMultilevel"/>
    <w:tmpl w:val="711E10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076652"/>
    <w:multiLevelType w:val="hybridMultilevel"/>
    <w:tmpl w:val="491666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F5566"/>
    <w:multiLevelType w:val="hybridMultilevel"/>
    <w:tmpl w:val="DC065E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491A16"/>
    <w:multiLevelType w:val="hybridMultilevel"/>
    <w:tmpl w:val="E00251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C063D1"/>
    <w:multiLevelType w:val="hybridMultilevel"/>
    <w:tmpl w:val="0CCE7F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72065B"/>
    <w:multiLevelType w:val="hybridMultilevel"/>
    <w:tmpl w:val="06DC93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A8255"/>
    <w:multiLevelType w:val="hybridMultilevel"/>
    <w:tmpl w:val="1AC9451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68EF5F0B"/>
    <w:multiLevelType w:val="hybridMultilevel"/>
    <w:tmpl w:val="74882652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90023DC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1B15FE4"/>
    <w:multiLevelType w:val="hybridMultilevel"/>
    <w:tmpl w:val="7BCEEF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0"/>
  </w:num>
  <w:num w:numId="5">
    <w:abstractNumId w:val="15"/>
  </w:num>
  <w:num w:numId="6">
    <w:abstractNumId w:val="13"/>
  </w:num>
  <w:num w:numId="7">
    <w:abstractNumId w:val="1"/>
  </w:num>
  <w:num w:numId="8">
    <w:abstractNumId w:val="10"/>
  </w:num>
  <w:num w:numId="9">
    <w:abstractNumId w:val="6"/>
  </w:num>
  <w:num w:numId="10">
    <w:abstractNumId w:val="14"/>
  </w:num>
  <w:num w:numId="11">
    <w:abstractNumId w:val="2"/>
  </w:num>
  <w:num w:numId="12">
    <w:abstractNumId w:val="12"/>
  </w:num>
  <w:num w:numId="13">
    <w:abstractNumId w:val="9"/>
  </w:num>
  <w:num w:numId="14">
    <w:abstractNumId w:val="3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A8"/>
    <w:rsid w:val="000827A3"/>
    <w:rsid w:val="00094DE1"/>
    <w:rsid w:val="000A7A29"/>
    <w:rsid w:val="00312E21"/>
    <w:rsid w:val="00346082"/>
    <w:rsid w:val="0037144E"/>
    <w:rsid w:val="004353BB"/>
    <w:rsid w:val="004774EA"/>
    <w:rsid w:val="004D712C"/>
    <w:rsid w:val="00622E44"/>
    <w:rsid w:val="006C2340"/>
    <w:rsid w:val="006D11A8"/>
    <w:rsid w:val="00704097"/>
    <w:rsid w:val="00757B37"/>
    <w:rsid w:val="00924FFD"/>
    <w:rsid w:val="009552E0"/>
    <w:rsid w:val="009760E6"/>
    <w:rsid w:val="009C05CE"/>
    <w:rsid w:val="009C6D8B"/>
    <w:rsid w:val="009F1394"/>
    <w:rsid w:val="009F18EC"/>
    <w:rsid w:val="00A10774"/>
    <w:rsid w:val="00AF06A8"/>
    <w:rsid w:val="00B357C3"/>
    <w:rsid w:val="00B47816"/>
    <w:rsid w:val="00BE7A1B"/>
    <w:rsid w:val="00C13898"/>
    <w:rsid w:val="00D271FD"/>
    <w:rsid w:val="00D630D2"/>
    <w:rsid w:val="00E91A5A"/>
    <w:rsid w:val="00FA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552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552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552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F06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AF06A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55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52E0"/>
  </w:style>
  <w:style w:type="paragraph" w:styleId="llb">
    <w:name w:val="footer"/>
    <w:basedOn w:val="Norml"/>
    <w:link w:val="llbChar"/>
    <w:uiPriority w:val="99"/>
    <w:unhideWhenUsed/>
    <w:rsid w:val="00955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552E0"/>
  </w:style>
  <w:style w:type="character" w:customStyle="1" w:styleId="Cmsor1Char">
    <w:name w:val="Címsor 1 Char"/>
    <w:basedOn w:val="Bekezdsalapbettpusa"/>
    <w:link w:val="Cmsor1"/>
    <w:uiPriority w:val="9"/>
    <w:rsid w:val="009552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lcm">
    <w:name w:val="Subtitle"/>
    <w:basedOn w:val="Norml"/>
    <w:next w:val="Norml"/>
    <w:link w:val="AlcmChar"/>
    <w:uiPriority w:val="11"/>
    <w:qFormat/>
    <w:rsid w:val="009552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9552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9552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9552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sor2Char">
    <w:name w:val="Címsor 2 Char"/>
    <w:basedOn w:val="Bekezdsalapbettpusa"/>
    <w:link w:val="Cmsor2"/>
    <w:uiPriority w:val="9"/>
    <w:rsid w:val="009552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9552E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552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552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552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F06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AF06A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55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52E0"/>
  </w:style>
  <w:style w:type="paragraph" w:styleId="llb">
    <w:name w:val="footer"/>
    <w:basedOn w:val="Norml"/>
    <w:link w:val="llbChar"/>
    <w:uiPriority w:val="99"/>
    <w:unhideWhenUsed/>
    <w:rsid w:val="00955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552E0"/>
  </w:style>
  <w:style w:type="character" w:customStyle="1" w:styleId="Cmsor1Char">
    <w:name w:val="Címsor 1 Char"/>
    <w:basedOn w:val="Bekezdsalapbettpusa"/>
    <w:link w:val="Cmsor1"/>
    <w:uiPriority w:val="9"/>
    <w:rsid w:val="009552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lcm">
    <w:name w:val="Subtitle"/>
    <w:basedOn w:val="Norml"/>
    <w:next w:val="Norml"/>
    <w:link w:val="AlcmChar"/>
    <w:uiPriority w:val="11"/>
    <w:qFormat/>
    <w:rsid w:val="009552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9552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9552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9552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sor2Char">
    <w:name w:val="Címsor 2 Char"/>
    <w:basedOn w:val="Bekezdsalapbettpusa"/>
    <w:link w:val="Cmsor2"/>
    <w:uiPriority w:val="9"/>
    <w:rsid w:val="009552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9552E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1652</Words>
  <Characters>11402</Characters>
  <Application>Microsoft Office Word</Application>
  <DocSecurity>0</DocSecurity>
  <Lines>95</Lines>
  <Paragraphs>26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Noémi; Rózsás Gergely; Goda Márton Áron; Kovács Lóránt</dc:creator>
  <cp:lastModifiedBy>Kovács Lóránt</cp:lastModifiedBy>
  <cp:revision>29</cp:revision>
  <dcterms:created xsi:type="dcterms:W3CDTF">2013-04-13T16:53:00Z</dcterms:created>
  <dcterms:modified xsi:type="dcterms:W3CDTF">2013-04-15T22:29:00Z</dcterms:modified>
</cp:coreProperties>
</file>