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  <w:r>
        <w:rPr>
          <w:rFonts w:ascii="Times"/>
          <w:b w:val="1"/>
          <w:bCs w:val="1"/>
          <w:sz w:val="32"/>
          <w:szCs w:val="32"/>
          <w:u w:val="single"/>
          <w:rtl w:val="0"/>
          <w:lang w:val="en-US"/>
        </w:rPr>
        <w:t>Interaction of Matter and the Electromagnetic Field (Matter-Light Interaction)</w:t>
      </w:r>
      <w:r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  <w:br w:type="textWrapping"/>
      </w:r>
      <w:r>
        <w:rPr>
          <w:rFonts w:ascii="Times"/>
          <w:b w:val="1"/>
          <w:bCs w:val="1"/>
          <w:sz w:val="32"/>
          <w:szCs w:val="32"/>
          <w:u w:val="single"/>
          <w:rtl w:val="0"/>
        </w:rPr>
        <w:t xml:space="preserve">a. </w:t>
      </w:r>
      <w:r>
        <w:rPr>
          <w:rFonts w:ascii="Times"/>
          <w:b w:val="1"/>
          <w:bCs w:val="1"/>
          <w:sz w:val="32"/>
          <w:szCs w:val="32"/>
          <w:u w:val="single"/>
          <w:rtl w:val="0"/>
          <w:lang w:val="en-US"/>
        </w:rPr>
        <w:t>Classical and Quantum Model of Interacting Matter with the Electromagnetic Field. Semi classical and quantum-quantum model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  <w:lang w:val="en-US"/>
        </w:rPr>
        <w:t>One of the most important topics in time-dependent quantum mechanics for chemists is the description of spectroscopy, which refers to the study of matter through its interaction with light fields (electromagnetic radiation). Classically, light-matter interactions are a result of an oscillating electromagnetic field resonantly interacting with charged particles. Quantum mechanically, light fields will act to couple quantum states of the matter, as we have discussed earlier.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  <w:lang w:val="en-US"/>
        </w:rPr>
        <w:t>Like every other problem, our starting point is to derive a Hamiltonian for the light-matter interaction, which in the most general sense would be of the form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</w:rPr>
        <w:t>H=HM +HL +HLM . (4.1)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  <w:lang w:val="en-US"/>
        </w:rPr>
        <w:t>The Hamiltonian for the matter HM is generally (although not necessarily) time independent,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  <w:lang w:val="en-US"/>
        </w:rPr>
        <w:t>whereas the electromagnetic field HL and its interaction with the matter HLM are time-dependent.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  <w:lang w:val="en-US"/>
        </w:rPr>
        <w:t>A quantum mechanical treatment of the light would describe the light in terms of photons for different modes of electromagnetic radiation, which we will describe later.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  <w:lang w:val="en-US"/>
        </w:rPr>
        <w:t>We will start with a common semiclassical treatment of the problem. For this approach we treat the matter quantum mechanically, and treat the field classically. For the field we assume that the light only presents a time-dependent interaction potential that acts on the matter, but the matter doesn</w:t>
      </w:r>
      <w:r>
        <w:rPr>
          <w:rFonts w:hAnsi="Times" w:hint="default"/>
          <w:sz w:val="24"/>
          <w:szCs w:val="24"/>
          <w:rtl w:val="0"/>
          <w:lang w:val="fr-FR"/>
        </w:rPr>
        <w:t>’</w:t>
      </w:r>
      <w:r>
        <w:rPr>
          <w:rFonts w:ascii="Times"/>
          <w:sz w:val="24"/>
          <w:szCs w:val="24"/>
          <w:rtl w:val="0"/>
          <w:lang w:val="en-US"/>
        </w:rPr>
        <w:t>t influence the light. (Quantum mechanical energy conservation says that we expect that the change in the matter to raise the quantum state of the system and annihilate a photon from the field. We won</w:t>
      </w:r>
      <w:r>
        <w:rPr>
          <w:rFonts w:hAnsi="Times" w:hint="default"/>
          <w:sz w:val="24"/>
          <w:szCs w:val="24"/>
          <w:rtl w:val="0"/>
          <w:lang w:val="fr-FR"/>
        </w:rPr>
        <w:t>’</w:t>
      </w:r>
      <w:r>
        <w:rPr>
          <w:rFonts w:ascii="Times"/>
          <w:sz w:val="24"/>
          <w:szCs w:val="24"/>
          <w:rtl w:val="0"/>
          <w:lang w:val="en-US"/>
        </w:rPr>
        <w:t>t deal with this right now). We are just interested in the effect that the light has on the matter. In that case, we can really ignoreHL , and we have a Hamiltonian that can be solved in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  <w:lang w:val="en-US"/>
        </w:rPr>
        <w:t>the interaction picture representation: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</w:rPr>
        <w:t>H</w:t>
      </w:r>
      <w:r>
        <w:rPr>
          <w:rFonts w:hAnsi="Times" w:hint="default"/>
          <w:sz w:val="24"/>
          <w:szCs w:val="24"/>
          <w:rtl w:val="0"/>
        </w:rPr>
        <w:t>≈</w:t>
      </w:r>
      <w:r>
        <w:rPr>
          <w:rFonts w:ascii="Times"/>
          <w:sz w:val="24"/>
          <w:szCs w:val="24"/>
          <w:rtl w:val="0"/>
        </w:rPr>
        <w:t>HM +HLM (t) =H0 +V(t)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  <w:lang w:val="en-US"/>
        </w:rPr>
        <w:t>Hamiltonian. It is obtained by starting with the force experienced by a charged particle in an electromagnetic field, developing a classical Hamiltonian for this system, and then substituting quantum operators for the matter: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122009</wp:posOffset>
            </wp:positionH>
            <wp:positionV relativeFrom="line">
              <wp:posOffset>-79920</wp:posOffset>
            </wp:positionV>
            <wp:extent cx="984540" cy="57431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16-01-06 20.42.18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540" cy="574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/>
          <w:sz w:val="24"/>
          <w:szCs w:val="24"/>
          <w:rtl w:val="0"/>
          <w:lang w:val="en-US"/>
        </w:rPr>
        <w:t>In order to get the classical Hamiltonian, we need to work through two steps: (1) We need to describe electromagnetic fields, specifically in terms of a vector potential, and (2) we need to describe how the electromagnetic field interacts with charged particles.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  <w:r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  <w:br w:type="textWrapping"/>
      </w:r>
      <w:r>
        <w:rPr>
          <w:rFonts w:ascii="Times"/>
          <w:b w:val="1"/>
          <w:bCs w:val="1"/>
          <w:sz w:val="32"/>
          <w:szCs w:val="32"/>
          <w:u w:val="single"/>
          <w:rtl w:val="0"/>
        </w:rPr>
        <w:t xml:space="preserve">b. </w:t>
      </w:r>
      <w:r>
        <w:rPr>
          <w:rFonts w:ascii="Times"/>
          <w:b w:val="1"/>
          <w:bCs w:val="1"/>
          <w:sz w:val="32"/>
          <w:szCs w:val="32"/>
          <w:u w:val="single"/>
          <w:rtl w:val="0"/>
          <w:lang w:val="en-US"/>
        </w:rPr>
        <w:t>Many-electron model of a body: (i) Nuclear skeleton, (ii) Solution of the single- electron problem (energy spectrum; orbitals; Fermi statistics; electron population); (iii) Hamilton operator of matter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  <w:r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-269150</wp:posOffset>
            </wp:positionH>
            <wp:positionV relativeFrom="line">
              <wp:posOffset>588057</wp:posOffset>
            </wp:positionV>
            <wp:extent cx="4889500" cy="367038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20_b_ITMB_Phys_II_2015_Ex-page-018.jp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670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4933857</wp:posOffset>
            </wp:positionH>
            <wp:positionV relativeFrom="line">
              <wp:posOffset>534124</wp:posOffset>
            </wp:positionV>
            <wp:extent cx="5033193" cy="377825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20_b_ITMB_Phys_II_2015_Ex-page-019.jp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193" cy="3778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  <w:r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  <w:br w:type="textWrapping"/>
      </w:r>
      <w:r>
        <w:rPr>
          <w:rFonts w:ascii="Times"/>
          <w:b w:val="1"/>
          <w:bCs w:val="1"/>
          <w:sz w:val="32"/>
          <w:szCs w:val="32"/>
          <w:u w:val="single"/>
          <w:rtl w:val="0"/>
        </w:rPr>
        <w:t xml:space="preserve">c. </w:t>
      </w:r>
      <w:r>
        <w:rPr>
          <w:rFonts w:ascii="Times"/>
          <w:b w:val="1"/>
          <w:bCs w:val="1"/>
          <w:sz w:val="32"/>
          <w:szCs w:val="32"/>
          <w:u w:val="single"/>
          <w:rtl w:val="0"/>
          <w:lang w:val="en-US"/>
        </w:rPr>
        <w:t>Many-photon model of the electromagnetic field: (i) classical cavity modes; (ii) quantization of cavity modes: photon number representation; (iii) Hamilton operator of radiation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  <w:r>
        <w:rPr>
          <w:rFonts w:ascii="Times"/>
          <w:b w:val="1"/>
          <w:bCs w:val="1"/>
          <w:sz w:val="32"/>
          <w:szCs w:val="32"/>
          <w:u w:val="single"/>
          <w:rtl w:val="0"/>
        </w:rPr>
        <w:t>Q</w:t>
      </w:r>
      <w:r>
        <w:rPr>
          <w:rFonts w:ascii="Times"/>
          <w:b w:val="1"/>
          <w:bCs w:val="1"/>
          <w:sz w:val="32"/>
          <w:szCs w:val="32"/>
          <w:u w:val="single"/>
          <w:rtl w:val="0"/>
          <w:lang w:val="en-US"/>
        </w:rPr>
        <w:t>uantization of cavity modes: photon number representation</w:t>
      </w:r>
      <w:r>
        <w:rPr>
          <w:rFonts w:ascii="Times"/>
          <w:b w:val="1"/>
          <w:bCs w:val="1"/>
          <w:sz w:val="32"/>
          <w:szCs w:val="32"/>
          <w:u w:val="single"/>
          <w:rtl w:val="0"/>
        </w:rPr>
        <w:t>: 1. t</w:t>
      </w:r>
      <w:r>
        <w:rPr>
          <w:rFonts w:hAnsi="Times" w:hint="default"/>
          <w:b w:val="1"/>
          <w:bCs w:val="1"/>
          <w:sz w:val="32"/>
          <w:szCs w:val="32"/>
          <w:u w:val="single"/>
          <w:rtl w:val="0"/>
        </w:rPr>
        <w:t>é</w:t>
      </w:r>
      <w:r>
        <w:rPr>
          <w:rFonts w:ascii="Times"/>
          <w:b w:val="1"/>
          <w:bCs w:val="1"/>
          <w:sz w:val="32"/>
          <w:szCs w:val="32"/>
          <w:u w:val="single"/>
          <w:rtl w:val="0"/>
        </w:rPr>
        <w:t>tel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  <w:r>
        <w:rPr>
          <w:rFonts w:ascii="Times"/>
          <w:b w:val="1"/>
          <w:bCs w:val="1"/>
          <w:sz w:val="32"/>
          <w:szCs w:val="32"/>
          <w:u w:val="single"/>
          <w:rtl w:val="0"/>
        </w:rPr>
        <w:t xml:space="preserve">d. </w:t>
      </w:r>
      <w:r>
        <w:rPr>
          <w:rFonts w:ascii="Times"/>
          <w:b w:val="1"/>
          <w:bCs w:val="1"/>
          <w:sz w:val="32"/>
          <w:szCs w:val="32"/>
          <w:u w:val="single"/>
          <w:rtl w:val="0"/>
          <w:lang w:val="en-US"/>
        </w:rPr>
        <w:t>Hamilton operator of the interaction of matter and radiation</w:t>
      </w:r>
      <w:r>
        <w:rPr>
          <w:rFonts w:ascii="Times" w:cs="Times" w:hAnsi="Times" w:eastAsia="Times"/>
          <w:b w:val="1"/>
          <w:bCs w:val="1"/>
          <w:sz w:val="32"/>
          <w:szCs w:val="32"/>
          <w:u w:val="single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1732369</wp:posOffset>
            </wp:positionH>
            <wp:positionV relativeFrom="line">
              <wp:posOffset>306159</wp:posOffset>
            </wp:positionV>
            <wp:extent cx="5378533" cy="3366716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21" y="21601"/>
                <wp:lineTo x="21621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creenshot 2016-01-06 18.34.49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533" cy="33667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"/>
          <w:b w:val="1"/>
          <w:bCs w:val="1"/>
          <w:sz w:val="32"/>
          <w:szCs w:val="32"/>
          <w:u w:val="single"/>
          <w:rtl w:val="0"/>
        </w:rPr>
        <w:t xml:space="preserve">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  <w:r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1411543</wp:posOffset>
            </wp:positionH>
            <wp:positionV relativeFrom="line">
              <wp:posOffset>436497</wp:posOffset>
            </wp:positionV>
            <wp:extent cx="5741187" cy="2671283"/>
            <wp:effectExtent l="0" t="0" r="0" b="0"/>
            <wp:wrapThrough wrapText="bothSides" distL="152400" distR="152400">
              <wp:wrapPolygon edited="1">
                <wp:start x="0" y="0"/>
                <wp:lineTo x="0" y="21625"/>
                <wp:lineTo x="21621" y="21625"/>
                <wp:lineTo x="21621" y="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Screenshot 2016-01-06 18.35.22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187" cy="26712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tl w:val="0"/>
        </w:rPr>
      </w:pPr>
      <w:r>
        <w:rPr>
          <w:rFonts w:ascii="Times" w:cs="Times" w:hAnsi="Times" w:eastAsia="Times"/>
          <w:b w:val="1"/>
          <w:bCs w:val="1"/>
          <w:sz w:val="24"/>
          <w:szCs w:val="24"/>
          <w:u w:val="single"/>
          <w:rtl w:val="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1551077</wp:posOffset>
            </wp:positionH>
            <wp:positionV relativeFrom="page">
              <wp:posOffset>685800</wp:posOffset>
            </wp:positionV>
            <wp:extent cx="6980873" cy="1787702"/>
            <wp:effectExtent l="0" t="0" r="0" b="0"/>
            <wp:wrapThrough wrapText="bothSides" distL="152400" distR="152400">
              <wp:wrapPolygon edited="1">
                <wp:start x="0" y="0"/>
                <wp:lineTo x="0" y="21663"/>
                <wp:lineTo x="21621" y="21663"/>
                <wp:lineTo x="21621" y="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Screenshot 2016-01-06 18.35.33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0873" cy="17877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10"/>
      <w:footerReference w:type="default" r:id="rId11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5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