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C8" w:rsidRPr="009B05C5" w:rsidRDefault="00FA55C8" w:rsidP="00FA55C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Jegyzőkönyv</w:t>
      </w:r>
    </w:p>
    <w:p w:rsidR="00FA55C8" w:rsidRDefault="00FA55C8" w:rsidP="00FA55C8">
      <w:pPr>
        <w:spacing w:line="240" w:lineRule="auto"/>
        <w:rPr>
          <w:sz w:val="24"/>
          <w:szCs w:val="24"/>
        </w:rPr>
      </w:pPr>
      <w:r w:rsidRPr="009B05C5">
        <w:rPr>
          <w:i/>
          <w:sz w:val="24"/>
          <w:szCs w:val="24"/>
        </w:rPr>
        <w:t>A mérés helye</w:t>
      </w:r>
      <w:r>
        <w:rPr>
          <w:i/>
          <w:sz w:val="24"/>
          <w:szCs w:val="24"/>
        </w:rPr>
        <w:t xml:space="preserve">: </w:t>
      </w:r>
      <w:r w:rsidRPr="009B05C5">
        <w:rPr>
          <w:sz w:val="24"/>
          <w:szCs w:val="24"/>
        </w:rPr>
        <w:t>PPKE ITK</w:t>
      </w:r>
      <w:r>
        <w:rPr>
          <w:sz w:val="24"/>
          <w:szCs w:val="24"/>
        </w:rPr>
        <w:t xml:space="preserve"> épülete, 319-es terem (mérőlabor)</w:t>
      </w:r>
      <w:r w:rsidRPr="009B05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  <w:t xml:space="preserve">A mérés </w:t>
      </w:r>
      <w:r w:rsidRPr="009B05C5">
        <w:rPr>
          <w:i/>
          <w:sz w:val="24"/>
          <w:szCs w:val="24"/>
        </w:rPr>
        <w:t>ideje: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2015.03.11.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A mérést végzők: </w:t>
      </w:r>
      <w:r>
        <w:rPr>
          <w:sz w:val="24"/>
          <w:szCs w:val="24"/>
        </w:rPr>
        <w:t>Hakkel Tamás, Halász Viktor Olivér</w:t>
      </w:r>
    </w:p>
    <w:p w:rsidR="00FA55C8" w:rsidRDefault="00FA55C8" w:rsidP="00FA55C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 célja:</w:t>
      </w:r>
    </w:p>
    <w:p w:rsidR="00FA55C8" w:rsidRPr="007132F9" w:rsidRDefault="00FA55C8" w:rsidP="007132F9">
      <w:pPr>
        <w:spacing w:line="240" w:lineRule="auto"/>
        <w:jc w:val="both"/>
        <w:rPr>
          <w:sz w:val="24"/>
          <w:szCs w:val="28"/>
        </w:rPr>
      </w:pPr>
      <w:r w:rsidRPr="007132F9">
        <w:rPr>
          <w:sz w:val="24"/>
          <w:szCs w:val="28"/>
        </w:rPr>
        <w:t>Ismerkedés a passzív ellenállásokból áll</w:t>
      </w:r>
      <w:r w:rsidR="007132F9">
        <w:rPr>
          <w:sz w:val="24"/>
          <w:szCs w:val="28"/>
        </w:rPr>
        <w:t xml:space="preserve">ó egyszerűbb áramkörökkel, azok </w:t>
      </w:r>
      <w:r w:rsidRPr="007132F9">
        <w:rPr>
          <w:sz w:val="24"/>
          <w:szCs w:val="28"/>
        </w:rPr>
        <w:t>feszültségeloszlásával, illetve egyéb tulajdonságaikkal, továbbá az elméleti számítások, és a gyakorlati mérési eredmények közti különbségek vizsgálata.</w:t>
      </w:r>
    </w:p>
    <w:p w:rsidR="00FA55C8" w:rsidRDefault="00FA55C8" w:rsidP="00FA55C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Használt mérőeszközök:</w:t>
      </w:r>
    </w:p>
    <w:p w:rsidR="007132F9" w:rsidRDefault="00FA55C8" w:rsidP="007132F9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8"/>
        </w:rPr>
      </w:pPr>
      <w:r w:rsidRPr="007132F9">
        <w:rPr>
          <w:sz w:val="24"/>
          <w:szCs w:val="28"/>
        </w:rPr>
        <w:t>Elektronikus alkatr</w:t>
      </w:r>
      <w:r w:rsidR="007132F9">
        <w:rPr>
          <w:sz w:val="24"/>
          <w:szCs w:val="28"/>
        </w:rPr>
        <w:t>észek (huzalok és ellenállások)</w:t>
      </w:r>
    </w:p>
    <w:p w:rsidR="00FA55C8" w:rsidRPr="007132F9" w:rsidRDefault="00FA55C8" w:rsidP="007132F9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8"/>
        </w:rPr>
      </w:pPr>
      <w:r w:rsidRPr="007132F9">
        <w:rPr>
          <w:sz w:val="24"/>
          <w:szCs w:val="28"/>
        </w:rPr>
        <w:t>NI ELVIS mérőrendszer</w:t>
      </w:r>
    </w:p>
    <w:p w:rsidR="00FA55C8" w:rsidRPr="00C95D8B" w:rsidRDefault="00FA55C8" w:rsidP="00FA55C8">
      <w:pPr>
        <w:spacing w:line="240" w:lineRule="auto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A mérés menete</w:t>
      </w:r>
      <w:r w:rsidR="0057173A">
        <w:rPr>
          <w:b/>
          <w:sz w:val="28"/>
          <w:szCs w:val="28"/>
          <w:u w:val="single"/>
        </w:rPr>
        <w:t xml:space="preserve"> és a számolások</w:t>
      </w:r>
      <w:r>
        <w:rPr>
          <w:b/>
          <w:sz w:val="28"/>
          <w:szCs w:val="28"/>
          <w:u w:val="single"/>
        </w:rPr>
        <w:t>:</w:t>
      </w:r>
    </w:p>
    <w:p w:rsidR="00C95D8B" w:rsidRPr="00C95D8B" w:rsidRDefault="00C95D8B" w:rsidP="00C95D8B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C95D8B">
        <w:rPr>
          <w:sz w:val="24"/>
          <w:szCs w:val="24"/>
        </w:rPr>
        <w:t>Ellenállások kiválasztása</w:t>
      </w:r>
    </w:p>
    <w:p w:rsidR="00F20C40" w:rsidRDefault="0023578E" w:rsidP="007132F9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8"/>
        </w:rPr>
      </w:pPr>
      <w:r w:rsidRPr="00F20C40">
        <w:rPr>
          <w:sz w:val="24"/>
          <w:szCs w:val="28"/>
        </w:rPr>
        <w:t>Az ellenállások kiválasztásakor nem találtunk az 50</w:t>
      </w:r>
      <w:r w:rsidR="00F20C40" w:rsidRPr="00F20C40">
        <w:rPr>
          <w:sz w:val="24"/>
          <w:szCs w:val="28"/>
        </w:rPr>
        <w:t xml:space="preserve"> </w:t>
      </w:r>
      <w:r w:rsidRPr="00F20C40">
        <w:rPr>
          <w:sz w:val="24"/>
          <w:szCs w:val="28"/>
        </w:rPr>
        <w:t xml:space="preserve">Ω-os ellenállást, az ehhez legközelebbi, amit sikerült találnunk, </w:t>
      </w:r>
      <w:r w:rsidR="001B50CF" w:rsidRPr="00F20C40">
        <w:rPr>
          <w:sz w:val="24"/>
          <w:szCs w:val="28"/>
          <w:u w:val="single"/>
        </w:rPr>
        <w:t>R</w:t>
      </w:r>
      <w:r w:rsidR="001B50CF" w:rsidRPr="00F20C40">
        <w:rPr>
          <w:sz w:val="24"/>
          <w:szCs w:val="28"/>
          <w:u w:val="single"/>
          <w:vertAlign w:val="subscript"/>
        </w:rPr>
        <w:t>b</w:t>
      </w:r>
      <w:r w:rsidR="001B50CF" w:rsidRPr="00F20C40">
        <w:rPr>
          <w:sz w:val="24"/>
          <w:szCs w:val="28"/>
          <w:u w:val="single"/>
        </w:rPr>
        <w:t>=</w:t>
      </w:r>
      <w:r w:rsidRPr="00F20C40">
        <w:rPr>
          <w:sz w:val="24"/>
          <w:szCs w:val="28"/>
          <w:u w:val="single"/>
        </w:rPr>
        <w:t>33.1</w:t>
      </w:r>
      <w:r w:rsidR="001B50CF" w:rsidRPr="00F20C40">
        <w:rPr>
          <w:sz w:val="24"/>
          <w:szCs w:val="28"/>
          <w:u w:val="single"/>
        </w:rPr>
        <w:t xml:space="preserve"> </w:t>
      </w:r>
      <w:r w:rsidRPr="00F20C40">
        <w:rPr>
          <w:sz w:val="24"/>
          <w:szCs w:val="28"/>
          <w:u w:val="single"/>
        </w:rPr>
        <w:t>Ω-</w:t>
      </w:r>
      <w:r w:rsidRPr="00F20C40">
        <w:rPr>
          <w:sz w:val="24"/>
          <w:szCs w:val="28"/>
        </w:rPr>
        <w:t>os volt</w:t>
      </w:r>
      <w:r w:rsidR="00F20C40" w:rsidRPr="00F20C40">
        <w:rPr>
          <w:sz w:val="24"/>
          <w:szCs w:val="28"/>
        </w:rPr>
        <w:t xml:space="preserve"> </w:t>
      </w:r>
      <w:r w:rsidRPr="00F20C40">
        <w:rPr>
          <w:sz w:val="24"/>
          <w:szCs w:val="28"/>
        </w:rPr>
        <w:t>(narancs-narancs-</w:t>
      </w:r>
      <w:r w:rsidR="00F20C40">
        <w:rPr>
          <w:sz w:val="24"/>
          <w:szCs w:val="28"/>
        </w:rPr>
        <w:t xml:space="preserve">barna-arany-barna). </w:t>
      </w:r>
    </w:p>
    <w:p w:rsidR="00F20C40" w:rsidRDefault="0023578E" w:rsidP="007132F9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8"/>
        </w:rPr>
      </w:pPr>
      <w:r w:rsidRPr="00F20C40">
        <w:rPr>
          <w:sz w:val="24"/>
          <w:szCs w:val="28"/>
        </w:rPr>
        <w:t xml:space="preserve">Az első kapcsolásban továbbá használtunk egy </w:t>
      </w:r>
      <w:r w:rsidRPr="00F20C40">
        <w:rPr>
          <w:sz w:val="24"/>
          <w:szCs w:val="28"/>
          <w:u w:val="single"/>
        </w:rPr>
        <w:t>R</w:t>
      </w:r>
      <w:r w:rsidRPr="00F20C40">
        <w:rPr>
          <w:sz w:val="24"/>
          <w:szCs w:val="28"/>
          <w:u w:val="single"/>
          <w:vertAlign w:val="subscript"/>
        </w:rPr>
        <w:t>1</w:t>
      </w:r>
      <w:r w:rsidRPr="00F20C40">
        <w:rPr>
          <w:sz w:val="24"/>
          <w:szCs w:val="28"/>
          <w:u w:val="single"/>
        </w:rPr>
        <w:t xml:space="preserve"> = 220 Ω</w:t>
      </w:r>
      <w:r w:rsidRPr="00F20C40">
        <w:rPr>
          <w:sz w:val="24"/>
          <w:szCs w:val="28"/>
        </w:rPr>
        <w:t xml:space="preserve">-os (fekete-piros-piros-barna-barna), illetve egy </w:t>
      </w:r>
      <w:r w:rsidR="001B50CF" w:rsidRPr="00F20C40">
        <w:rPr>
          <w:sz w:val="24"/>
          <w:szCs w:val="28"/>
          <w:u w:val="single"/>
        </w:rPr>
        <w:t>R</w:t>
      </w:r>
      <w:r w:rsidR="001B50CF" w:rsidRPr="00F20C40">
        <w:rPr>
          <w:sz w:val="24"/>
          <w:szCs w:val="28"/>
          <w:u w:val="single"/>
          <w:vertAlign w:val="subscript"/>
        </w:rPr>
        <w:t>2</w:t>
      </w:r>
      <w:r w:rsidR="001B50CF" w:rsidRPr="00F20C40">
        <w:rPr>
          <w:sz w:val="24"/>
          <w:szCs w:val="28"/>
          <w:u w:val="single"/>
        </w:rPr>
        <w:t xml:space="preserve"> = </w:t>
      </w:r>
      <w:r w:rsidRPr="00F20C40">
        <w:rPr>
          <w:sz w:val="24"/>
          <w:szCs w:val="28"/>
          <w:u w:val="single"/>
        </w:rPr>
        <w:t>680 Ω</w:t>
      </w:r>
      <w:r w:rsidRPr="00F20C40">
        <w:rPr>
          <w:sz w:val="24"/>
          <w:szCs w:val="28"/>
        </w:rPr>
        <w:t>-os (</w:t>
      </w:r>
      <w:r w:rsidR="00A91FFC" w:rsidRPr="00F20C40">
        <w:rPr>
          <w:sz w:val="24"/>
          <w:szCs w:val="28"/>
        </w:rPr>
        <w:t xml:space="preserve">kék-szürke-fekete-fekete-barna) </w:t>
      </w:r>
      <w:r w:rsidR="00F20C40">
        <w:rPr>
          <w:sz w:val="24"/>
          <w:szCs w:val="28"/>
        </w:rPr>
        <w:t>ellenállást is.</w:t>
      </w:r>
    </w:p>
    <w:p w:rsidR="00FA55C8" w:rsidRPr="00F20C40" w:rsidRDefault="0023578E" w:rsidP="007132F9">
      <w:pPr>
        <w:pStyle w:val="ListParagraph"/>
        <w:numPr>
          <w:ilvl w:val="1"/>
          <w:numId w:val="1"/>
        </w:numPr>
        <w:spacing w:line="240" w:lineRule="auto"/>
        <w:ind w:left="2268" w:hanging="425"/>
        <w:contextualSpacing w:val="0"/>
        <w:rPr>
          <w:sz w:val="24"/>
          <w:szCs w:val="28"/>
        </w:rPr>
      </w:pPr>
      <w:r w:rsidRPr="00F20C40">
        <w:rPr>
          <w:sz w:val="24"/>
          <w:szCs w:val="28"/>
        </w:rPr>
        <w:t xml:space="preserve">Mindhárom ellenállás </w:t>
      </w:r>
      <w:r w:rsidRPr="007132F9">
        <w:rPr>
          <w:sz w:val="24"/>
          <w:szCs w:val="28"/>
          <w:u w:val="single"/>
        </w:rPr>
        <w:t>tűréshatára 1%</w:t>
      </w:r>
      <w:r w:rsidRPr="00F20C40">
        <w:rPr>
          <w:sz w:val="24"/>
          <w:szCs w:val="28"/>
        </w:rPr>
        <w:t>-os volt.</w:t>
      </w:r>
    </w:p>
    <w:p w:rsidR="00F20C40" w:rsidRPr="00A56D1B" w:rsidRDefault="001B50CF" w:rsidP="00C95D8B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sz w:val="24"/>
          <w:szCs w:val="28"/>
        </w:rPr>
      </w:pPr>
      <w:r w:rsidRPr="00A56D1B">
        <w:rPr>
          <w:sz w:val="24"/>
          <w:szCs w:val="28"/>
        </w:rPr>
        <w:t>Ezek alapján a névl</w:t>
      </w:r>
      <w:r w:rsidR="00F20C40" w:rsidRPr="00A56D1B">
        <w:rPr>
          <w:sz w:val="24"/>
          <w:szCs w:val="28"/>
        </w:rPr>
        <w:t>eges feszültségosztási viszony:</w:t>
      </w:r>
    </w:p>
    <w:p w:rsidR="00584F52" w:rsidRPr="00F20C40" w:rsidRDefault="001B50CF" w:rsidP="00C95D8B">
      <w:pPr>
        <w:pStyle w:val="ListParagraph"/>
        <w:numPr>
          <w:ilvl w:val="0"/>
          <w:numId w:val="2"/>
        </w:numPr>
        <w:spacing w:line="360" w:lineRule="auto"/>
        <w:ind w:left="1434" w:hanging="357"/>
        <w:rPr>
          <w:sz w:val="24"/>
          <w:szCs w:val="28"/>
        </w:rPr>
      </w:pPr>
      <w:r w:rsidRPr="00F20C40">
        <w:rPr>
          <w:sz w:val="24"/>
          <w:szCs w:val="28"/>
        </w:rPr>
        <w:t>Az R</w:t>
      </w:r>
      <w:r w:rsidRPr="00F20C40">
        <w:rPr>
          <w:sz w:val="24"/>
          <w:szCs w:val="28"/>
          <w:vertAlign w:val="subscript"/>
        </w:rPr>
        <w:t>1</w:t>
      </w:r>
      <w:r w:rsidRPr="00F20C40">
        <w:rPr>
          <w:sz w:val="24"/>
          <w:szCs w:val="28"/>
        </w:rPr>
        <w:t xml:space="preserve">-en eső feszültség: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1</m:t>
            </m:r>
          </m:sub>
        </m:sSub>
        <m:r>
          <w:rPr>
            <w:rFonts w:ascii="Cambria Math" w:hAnsi="Cambria Math"/>
            <w:sz w:val="24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telep</m:t>
            </m:r>
          </m:sub>
        </m:sSub>
        <m:r>
          <w:rPr>
            <w:rFonts w:ascii="Cambria Math" w:hAnsi="Cambria Math"/>
            <w:sz w:val="24"/>
            <w:szCs w:val="28"/>
          </w:rPr>
          <m:t>*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b</m:t>
                </m:r>
              </m:sub>
            </m:sSub>
          </m:den>
        </m:f>
        <m:r>
          <w:rPr>
            <w:rFonts w:ascii="Cambria Math" w:hAnsi="Cambria Math"/>
            <w:sz w:val="24"/>
            <w:szCs w:val="28"/>
          </w:rPr>
          <m:t>=1,18 V,</m:t>
        </m:r>
      </m:oMath>
    </w:p>
    <w:p w:rsidR="00F20C40" w:rsidRPr="00F20C40" w:rsidRDefault="007E5037" w:rsidP="00C95D8B">
      <w:pPr>
        <w:pStyle w:val="ListParagraph"/>
        <w:numPr>
          <w:ilvl w:val="0"/>
          <w:numId w:val="1"/>
        </w:numPr>
        <w:spacing w:line="360" w:lineRule="auto"/>
        <w:ind w:left="1434" w:hanging="357"/>
        <w:rPr>
          <w:sz w:val="24"/>
          <w:szCs w:val="28"/>
        </w:rPr>
      </w:pPr>
      <w:r w:rsidRPr="00F20C40">
        <w:rPr>
          <w:sz w:val="24"/>
          <w:szCs w:val="28"/>
        </w:rPr>
        <w:t>Az R</w:t>
      </w:r>
      <w:r w:rsidRPr="00F20C40">
        <w:rPr>
          <w:sz w:val="24"/>
          <w:szCs w:val="28"/>
          <w:vertAlign w:val="subscript"/>
        </w:rPr>
        <w:t>2</w:t>
      </w:r>
      <w:r w:rsidRPr="00F20C40">
        <w:rPr>
          <w:sz w:val="24"/>
          <w:szCs w:val="28"/>
        </w:rPr>
        <w:t xml:space="preserve">-en eső feszültség: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2</m:t>
            </m:r>
          </m:sub>
        </m:sSub>
        <m:r>
          <w:rPr>
            <w:rFonts w:ascii="Cambria Math" w:hAnsi="Cambria Math"/>
            <w:sz w:val="24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telep</m:t>
            </m:r>
          </m:sub>
        </m:sSub>
        <m:r>
          <w:rPr>
            <w:rFonts w:ascii="Cambria Math" w:hAnsi="Cambria Math"/>
            <w:sz w:val="24"/>
            <w:szCs w:val="28"/>
          </w:rPr>
          <m:t>*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b</m:t>
                </m:r>
              </m:sub>
            </m:sSub>
          </m:den>
        </m:f>
        <m:r>
          <w:rPr>
            <w:rFonts w:ascii="Cambria Math" w:hAnsi="Cambria Math"/>
            <w:sz w:val="24"/>
            <w:szCs w:val="28"/>
          </w:rPr>
          <m:t>=3,64 V</m:t>
        </m:r>
        <m:r>
          <w:rPr>
            <w:rFonts w:ascii="Cambria Math" w:eastAsiaTheme="minorEastAsia" w:hAnsi="Cambria Math"/>
            <w:sz w:val="24"/>
            <w:szCs w:val="28"/>
          </w:rPr>
          <m:t>,</m:t>
        </m:r>
      </m:oMath>
    </w:p>
    <w:p w:rsidR="00F20C40" w:rsidRPr="007132F9" w:rsidRDefault="007E5037" w:rsidP="00C95D8B">
      <w:pPr>
        <w:pStyle w:val="ListParagraph"/>
        <w:numPr>
          <w:ilvl w:val="0"/>
          <w:numId w:val="1"/>
        </w:numPr>
        <w:spacing w:line="360" w:lineRule="auto"/>
        <w:ind w:left="1434" w:hanging="357"/>
        <w:rPr>
          <w:sz w:val="24"/>
          <w:szCs w:val="28"/>
        </w:rPr>
      </w:pPr>
      <w:r w:rsidRPr="00F20C40">
        <w:rPr>
          <w:sz w:val="24"/>
          <w:szCs w:val="28"/>
        </w:rPr>
        <w:t>Az R</w:t>
      </w:r>
      <w:r w:rsidRPr="00F20C40">
        <w:rPr>
          <w:sz w:val="24"/>
          <w:szCs w:val="28"/>
          <w:vertAlign w:val="subscript"/>
        </w:rPr>
        <w:t>b</w:t>
      </w:r>
      <w:r w:rsidRPr="00F20C40">
        <w:rPr>
          <w:sz w:val="24"/>
          <w:szCs w:val="28"/>
        </w:rPr>
        <w:t xml:space="preserve">-en eső feszültség: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b</m:t>
            </m:r>
          </m:sub>
        </m:sSub>
        <m:r>
          <w:rPr>
            <w:rFonts w:ascii="Cambria Math" w:hAnsi="Cambria Math"/>
            <w:sz w:val="24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telep</m:t>
            </m:r>
          </m:sub>
        </m:sSub>
        <m:r>
          <w:rPr>
            <w:rFonts w:ascii="Cambria Math" w:hAnsi="Cambria Math"/>
            <w:sz w:val="24"/>
            <w:szCs w:val="28"/>
          </w:rPr>
          <m:t>*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b</m:t>
                </m:r>
              </m:sub>
            </m:sSub>
          </m:den>
        </m:f>
        <m:r>
          <w:rPr>
            <w:rFonts w:ascii="Cambria Math" w:hAnsi="Cambria Math"/>
            <w:sz w:val="24"/>
            <w:szCs w:val="28"/>
          </w:rPr>
          <m:t xml:space="preserve">=1,18 V, </m:t>
        </m:r>
      </m:oMath>
    </w:p>
    <w:p w:rsidR="007132F9" w:rsidRPr="00F20C40" w:rsidRDefault="007132F9" w:rsidP="00C95D8B">
      <w:pPr>
        <w:pStyle w:val="ListParagraph"/>
        <w:numPr>
          <w:ilvl w:val="0"/>
          <w:numId w:val="1"/>
        </w:numPr>
        <w:spacing w:line="360" w:lineRule="auto"/>
        <w:ind w:left="1434" w:hanging="357"/>
        <w:rPr>
          <w:sz w:val="24"/>
          <w:szCs w:val="28"/>
        </w:rPr>
      </w:pPr>
      <w:r>
        <w:rPr>
          <w:rFonts w:eastAsiaTheme="minorEastAsia"/>
          <w:sz w:val="24"/>
          <w:szCs w:val="28"/>
        </w:rPr>
        <w:t xml:space="preserve">Kimeneti feszültség: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 xml:space="preserve">kimeneti </m:t>
            </m:r>
          </m:sub>
        </m:sSub>
        <m:r>
          <w:rPr>
            <w:rFonts w:ascii="Cambria Math" w:hAnsi="Cambria Math"/>
            <w:sz w:val="24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 xml:space="preserve">telep </m:t>
            </m:r>
          </m:sub>
        </m:sSub>
        <m:r>
          <w:rPr>
            <w:rFonts w:ascii="Cambria Math" w:eastAsiaTheme="minorEastAsia" w:hAnsi="Cambria Math"/>
            <w:sz w:val="24"/>
            <w:szCs w:val="28"/>
          </w:rPr>
          <m:t xml:space="preserve">-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b</m:t>
            </m:r>
          </m:sub>
        </m:sSub>
        <m:r>
          <w:rPr>
            <w:rFonts w:ascii="Cambria Math" w:eastAsiaTheme="minorEastAsia" w:hAnsi="Cambria Math"/>
            <w:sz w:val="24"/>
            <w:szCs w:val="28"/>
          </w:rPr>
          <m:t>= 4.823 V</m:t>
        </m:r>
      </m:oMath>
      <w:r>
        <w:rPr>
          <w:rFonts w:eastAsiaTheme="minorEastAsia"/>
          <w:sz w:val="24"/>
          <w:szCs w:val="28"/>
        </w:rPr>
        <w:t>.</w:t>
      </w:r>
    </w:p>
    <w:p w:rsidR="00500724" w:rsidRDefault="001B50CF" w:rsidP="00C95D8B">
      <w:pPr>
        <w:pStyle w:val="Default"/>
        <w:numPr>
          <w:ilvl w:val="0"/>
          <w:numId w:val="5"/>
        </w:numPr>
        <w:rPr>
          <w:szCs w:val="28"/>
        </w:rPr>
      </w:pPr>
      <w:r>
        <w:rPr>
          <w:szCs w:val="28"/>
        </w:rPr>
        <w:t>A feszültségosztási viszony maximális eltérése:</w:t>
      </w:r>
    </w:p>
    <w:p w:rsidR="00500724" w:rsidRDefault="00500724" w:rsidP="00500724">
      <w:pPr>
        <w:pStyle w:val="Default"/>
        <w:rPr>
          <w:szCs w:val="28"/>
        </w:rPr>
      </w:pPr>
    </w:p>
    <w:p w:rsidR="00F20C40" w:rsidRPr="00A56D1B" w:rsidRDefault="00500724" w:rsidP="00C95D8B">
      <w:pPr>
        <w:pStyle w:val="ListParagraph"/>
        <w:numPr>
          <w:ilvl w:val="0"/>
          <w:numId w:val="4"/>
        </w:numPr>
        <w:spacing w:line="360" w:lineRule="auto"/>
        <w:ind w:left="1418" w:hanging="357"/>
        <w:rPr>
          <w:sz w:val="24"/>
          <w:szCs w:val="28"/>
        </w:rPr>
      </w:pPr>
      <w:r w:rsidRPr="00A56D1B">
        <w:rPr>
          <w:szCs w:val="28"/>
        </w:rPr>
        <w:t>R</w:t>
      </w:r>
      <w:r w:rsidRPr="00A56D1B">
        <w:rPr>
          <w:szCs w:val="28"/>
          <w:vertAlign w:val="subscript"/>
        </w:rPr>
        <w:t xml:space="preserve">1 </w:t>
      </w:r>
      <w:r w:rsidR="00E220D5" w:rsidRPr="00A56D1B">
        <w:rPr>
          <w:szCs w:val="28"/>
        </w:rPr>
        <w:t>esetében:</w:t>
      </w:r>
      <m:oMath>
        <m:r>
          <w:rPr>
            <w:rFonts w:ascii="Cambria Math" w:hAnsi="Cambria Math"/>
            <w:sz w:val="24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telep</m:t>
            </m:r>
          </m:sub>
        </m:sSub>
        <m:r>
          <w:rPr>
            <w:rFonts w:ascii="Cambria Math" w:hAnsi="Cambria Math"/>
            <w:sz w:val="24"/>
            <w:szCs w:val="28"/>
          </w:rPr>
          <m:t>*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 xml:space="preserve"> * 0,01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b</m:t>
                </m:r>
              </m:sub>
            </m:sSub>
          </m:den>
        </m:f>
        <m:r>
          <w:rPr>
            <w:rFonts w:ascii="Cambria Math" w:hAnsi="Cambria Math"/>
            <w:sz w:val="24"/>
            <w:szCs w:val="28"/>
          </w:rPr>
          <m:t xml:space="preserve"> =</m:t>
        </m:r>
        <m:r>
          <m:rPr>
            <m:sty m:val="p"/>
          </m:rPr>
          <w:rPr>
            <w:rFonts w:ascii="Cambria Math" w:hAnsi="Cambria Math"/>
            <w:sz w:val="23"/>
            <w:szCs w:val="23"/>
          </w:rPr>
          <m:t>0,012 V</m:t>
        </m:r>
        <m:r>
          <w:rPr>
            <w:rFonts w:ascii="Cambria Math" w:hAnsi="Cambria Math"/>
            <w:sz w:val="24"/>
            <w:szCs w:val="28"/>
          </w:rPr>
          <m:t>,</m:t>
        </m:r>
      </m:oMath>
    </w:p>
    <w:p w:rsidR="00A56D1B" w:rsidRPr="00A56D1B" w:rsidRDefault="00500724" w:rsidP="00C95D8B">
      <w:pPr>
        <w:pStyle w:val="ListParagraph"/>
        <w:numPr>
          <w:ilvl w:val="0"/>
          <w:numId w:val="4"/>
        </w:numPr>
        <w:spacing w:line="360" w:lineRule="auto"/>
        <w:ind w:left="1418" w:hanging="357"/>
        <w:rPr>
          <w:sz w:val="24"/>
          <w:szCs w:val="28"/>
        </w:rPr>
      </w:pPr>
      <w:r w:rsidRPr="00A56D1B">
        <w:rPr>
          <w:szCs w:val="28"/>
        </w:rPr>
        <w:t>R</w:t>
      </w:r>
      <w:r w:rsidRPr="00A56D1B">
        <w:rPr>
          <w:szCs w:val="28"/>
          <w:vertAlign w:val="subscript"/>
        </w:rPr>
        <w:t xml:space="preserve">2 </w:t>
      </w:r>
      <w:r w:rsidRPr="00A56D1B">
        <w:rPr>
          <w:szCs w:val="28"/>
        </w:rPr>
        <w:t>esetében:</w:t>
      </w:r>
      <w:r w:rsidR="00E220D5" w:rsidRPr="00A56D1B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telep</m:t>
            </m:r>
          </m:sub>
        </m:sSub>
        <m:r>
          <w:rPr>
            <w:rFonts w:ascii="Cambria Math" w:hAnsi="Cambria Math"/>
            <w:sz w:val="24"/>
            <w:szCs w:val="28"/>
          </w:rPr>
          <m:t>*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 xml:space="preserve"> * 0,01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b</m:t>
                </m:r>
              </m:sub>
            </m:sSub>
          </m:den>
        </m:f>
        <m:r>
          <w:rPr>
            <w:rFonts w:ascii="Cambria Math" w:hAnsi="Cambria Math"/>
            <w:sz w:val="24"/>
            <w:szCs w:val="28"/>
          </w:rPr>
          <m:t xml:space="preserve"> =</m:t>
        </m:r>
        <m:r>
          <m:rPr>
            <m:sty m:val="p"/>
          </m:rPr>
          <w:rPr>
            <w:rFonts w:ascii="Cambria Math" w:hAnsi="Cambria Math"/>
            <w:sz w:val="23"/>
            <w:szCs w:val="23"/>
          </w:rPr>
          <m:t>0,036 V</m:t>
        </m:r>
        <m:r>
          <w:rPr>
            <w:rFonts w:ascii="Cambria Math" w:hAnsi="Cambria Math"/>
            <w:sz w:val="24"/>
            <w:szCs w:val="28"/>
          </w:rPr>
          <m:t>,</m:t>
        </m:r>
      </m:oMath>
    </w:p>
    <w:p w:rsidR="007132F9" w:rsidRDefault="00500724" w:rsidP="00C95D8B">
      <w:pPr>
        <w:pStyle w:val="ListParagraph"/>
        <w:numPr>
          <w:ilvl w:val="0"/>
          <w:numId w:val="4"/>
        </w:numPr>
        <w:spacing w:line="360" w:lineRule="auto"/>
        <w:ind w:left="1418" w:hanging="357"/>
        <w:rPr>
          <w:rFonts w:eastAsiaTheme="minorEastAsia"/>
          <w:sz w:val="24"/>
          <w:szCs w:val="28"/>
        </w:rPr>
      </w:pPr>
      <w:r w:rsidRPr="00A56D1B">
        <w:rPr>
          <w:sz w:val="24"/>
          <w:szCs w:val="28"/>
        </w:rPr>
        <w:t>R</w:t>
      </w:r>
      <w:r w:rsidRPr="00A56D1B">
        <w:rPr>
          <w:sz w:val="24"/>
          <w:szCs w:val="28"/>
          <w:vertAlign w:val="subscript"/>
        </w:rPr>
        <w:t xml:space="preserve">b </w:t>
      </w:r>
      <w:r w:rsidRPr="00A56D1B">
        <w:rPr>
          <w:sz w:val="24"/>
          <w:szCs w:val="28"/>
        </w:rPr>
        <w:t xml:space="preserve">esetében: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telep</m:t>
            </m:r>
          </m:sub>
        </m:sSub>
        <m:r>
          <w:rPr>
            <w:rFonts w:ascii="Cambria Math" w:hAnsi="Cambria Math"/>
            <w:sz w:val="24"/>
            <w:szCs w:val="28"/>
          </w:rPr>
          <m:t>*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 xml:space="preserve"> * 0,01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b</m:t>
                </m:r>
              </m:sub>
            </m:sSub>
          </m:den>
        </m:f>
        <m:r>
          <w:rPr>
            <w:rFonts w:ascii="Cambria Math" w:hAnsi="Cambria Math"/>
            <w:sz w:val="24"/>
            <w:szCs w:val="28"/>
          </w:rPr>
          <m:t xml:space="preserve"> =</m:t>
        </m:r>
        <m:r>
          <m:rPr>
            <m:sty m:val="p"/>
          </m:rPr>
          <w:rPr>
            <w:rFonts w:ascii="Cambria Math" w:hAnsi="Cambria Math"/>
            <w:sz w:val="23"/>
            <w:szCs w:val="23"/>
          </w:rPr>
          <m:t>0,002 V</m:t>
        </m:r>
        <m:r>
          <w:rPr>
            <w:rFonts w:ascii="Cambria Math" w:hAnsi="Cambria Math"/>
            <w:sz w:val="24"/>
            <w:szCs w:val="28"/>
          </w:rPr>
          <m:t xml:space="preserve">. </m:t>
        </m:r>
      </m:oMath>
    </w:p>
    <w:p w:rsidR="00A56D1B" w:rsidRPr="007132F9" w:rsidRDefault="007132F9" w:rsidP="007132F9">
      <w:pPr>
        <w:spacing w:after="160" w:line="259" w:lineRule="auto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br w:type="page"/>
      </w:r>
    </w:p>
    <w:p w:rsidR="003C630E" w:rsidRPr="00C95D8B" w:rsidRDefault="003C630E" w:rsidP="00DB448C">
      <w:pPr>
        <w:pStyle w:val="ListParagraph"/>
        <w:numPr>
          <w:ilvl w:val="0"/>
          <w:numId w:val="5"/>
        </w:numPr>
        <w:spacing w:line="360" w:lineRule="auto"/>
        <w:rPr>
          <w:sz w:val="23"/>
          <w:szCs w:val="23"/>
        </w:rPr>
      </w:pPr>
      <w:r w:rsidRPr="00C95D8B">
        <w:rPr>
          <w:sz w:val="23"/>
          <w:szCs w:val="23"/>
        </w:rPr>
        <w:lastRenderedPageBreak/>
        <w:t>Az ellenállások mért értéke:</w:t>
      </w:r>
    </w:p>
    <w:p w:rsidR="007132F9" w:rsidRPr="007132F9" w:rsidRDefault="00C77EA5" w:rsidP="00DB448C">
      <w:pPr>
        <w:pStyle w:val="ListParagraph"/>
        <w:numPr>
          <w:ilvl w:val="0"/>
          <w:numId w:val="7"/>
        </w:numPr>
        <w:spacing w:line="360" w:lineRule="auto"/>
        <w:rPr>
          <w:rFonts w:ascii="Cambria Math" w:hAnsi="Cambria Math"/>
          <w:sz w:val="24"/>
          <w:szCs w:val="28"/>
          <w:oMath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1</m:t>
            </m:r>
          </m:sub>
        </m:sSub>
        <m:r>
          <w:rPr>
            <w:rFonts w:ascii="Cambria Math" w:hAnsi="Cambria Math"/>
            <w:sz w:val="24"/>
            <w:szCs w:val="28"/>
            <w:vertAlign w:val="subscript"/>
          </w:rPr>
          <m:t xml:space="preserve"> </m:t>
        </m:r>
        <m:r>
          <w:rPr>
            <w:rFonts w:ascii="Cambria Math" w:hAnsi="Cambria Math"/>
            <w:sz w:val="24"/>
            <w:szCs w:val="28"/>
          </w:rPr>
          <m:t>= 0.034 kΩ,</m:t>
        </m:r>
      </m:oMath>
    </w:p>
    <w:p w:rsidR="007132F9" w:rsidRPr="007132F9" w:rsidRDefault="00C77EA5" w:rsidP="00DB448C">
      <w:pPr>
        <w:pStyle w:val="ListParagraph"/>
        <w:numPr>
          <w:ilvl w:val="0"/>
          <w:numId w:val="7"/>
        </w:numPr>
        <w:spacing w:line="360" w:lineRule="auto"/>
        <w:rPr>
          <w:rFonts w:ascii="Cambria Math" w:hAnsi="Cambria Math"/>
          <w:sz w:val="24"/>
          <w:szCs w:val="28"/>
          <w:oMath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2</m:t>
            </m:r>
          </m:sub>
        </m:sSub>
        <m:r>
          <w:rPr>
            <w:rFonts w:ascii="Cambria Math" w:hAnsi="Cambria Math"/>
            <w:sz w:val="24"/>
            <w:szCs w:val="28"/>
            <w:vertAlign w:val="subscript"/>
          </w:rPr>
          <m:t xml:space="preserve"> </m:t>
        </m:r>
        <m:r>
          <w:rPr>
            <w:rFonts w:ascii="Cambria Math" w:hAnsi="Cambria Math"/>
            <w:sz w:val="24"/>
            <w:szCs w:val="28"/>
          </w:rPr>
          <m:t>= 0.678 kΩ,</m:t>
        </m:r>
      </m:oMath>
    </w:p>
    <w:p w:rsidR="007132F9" w:rsidRPr="007132F9" w:rsidRDefault="00C77EA5" w:rsidP="00DB448C">
      <w:pPr>
        <w:pStyle w:val="ListParagraph"/>
        <w:numPr>
          <w:ilvl w:val="0"/>
          <w:numId w:val="7"/>
        </w:numPr>
        <w:spacing w:line="360" w:lineRule="auto"/>
        <w:rPr>
          <w:rFonts w:ascii="Cambria Math" w:hAnsi="Cambria Math"/>
          <w:oMath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b</m:t>
            </m:r>
          </m:sub>
        </m:sSub>
        <m:r>
          <w:rPr>
            <w:rFonts w:ascii="Cambria Math" w:hAnsi="Cambria Math"/>
            <w:sz w:val="24"/>
            <w:szCs w:val="28"/>
            <w:vertAlign w:val="subscript"/>
          </w:rPr>
          <m:t xml:space="preserve"> </m:t>
        </m:r>
        <m:r>
          <w:rPr>
            <w:rFonts w:ascii="Cambria Math" w:hAnsi="Cambria Math"/>
            <w:sz w:val="24"/>
            <w:szCs w:val="28"/>
          </w:rPr>
          <m:t>= 0.220 kΩ.</m:t>
        </m:r>
      </m:oMath>
    </w:p>
    <w:p w:rsidR="007132F9" w:rsidRPr="007132F9" w:rsidRDefault="007132F9" w:rsidP="00DB448C">
      <w:pPr>
        <w:pStyle w:val="ListParagraph"/>
        <w:numPr>
          <w:ilvl w:val="0"/>
          <w:numId w:val="5"/>
        </w:numPr>
        <w:spacing w:line="360" w:lineRule="auto"/>
        <w:rPr>
          <w:rFonts w:eastAsiaTheme="minorEastAsia"/>
          <w:sz w:val="24"/>
          <w:szCs w:val="28"/>
        </w:rPr>
      </w:pPr>
      <w:r w:rsidRPr="007132F9">
        <w:rPr>
          <w:sz w:val="24"/>
          <w:szCs w:val="28"/>
        </w:rPr>
        <w:t xml:space="preserve">Az </w:t>
      </w:r>
      <w:r w:rsidR="004E6E25">
        <w:rPr>
          <w:sz w:val="24"/>
          <w:szCs w:val="28"/>
        </w:rPr>
        <w:t>ellenállások mért értékével számolt</w:t>
      </w:r>
      <w:r>
        <w:rPr>
          <w:sz w:val="24"/>
          <w:szCs w:val="28"/>
        </w:rPr>
        <w:t xml:space="preserve"> feszültségértékek:</w:t>
      </w:r>
    </w:p>
    <w:p w:rsidR="007132F9" w:rsidRPr="007132F9" w:rsidRDefault="00C77EA5" w:rsidP="00DB448C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1</m:t>
            </m:r>
          </m:sub>
        </m:sSub>
        <m:r>
          <w:rPr>
            <w:rFonts w:ascii="Cambria Math" w:hAnsi="Cambria Math"/>
            <w:sz w:val="24"/>
            <w:szCs w:val="28"/>
          </w:rPr>
          <m:t>=1,181 V,</m:t>
        </m:r>
      </m:oMath>
    </w:p>
    <w:p w:rsidR="007132F9" w:rsidRPr="007132F9" w:rsidRDefault="00C77EA5" w:rsidP="00DB448C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2</m:t>
            </m:r>
          </m:sub>
        </m:sSub>
        <m:r>
          <w:rPr>
            <w:rFonts w:ascii="Cambria Math" w:hAnsi="Cambria Math"/>
            <w:sz w:val="24"/>
            <w:szCs w:val="28"/>
          </w:rPr>
          <m:t>=3,637 V</m:t>
        </m:r>
        <m:r>
          <w:rPr>
            <w:rFonts w:ascii="Cambria Math" w:eastAsiaTheme="minorEastAsia" w:hAnsi="Cambria Math"/>
            <w:sz w:val="24"/>
            <w:szCs w:val="28"/>
          </w:rPr>
          <m:t>,</m:t>
        </m:r>
      </m:oMath>
    </w:p>
    <w:p w:rsidR="007132F9" w:rsidRPr="007132F9" w:rsidRDefault="00C77EA5" w:rsidP="00DB448C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3</m:t>
            </m:r>
          </m:sub>
        </m:sSub>
        <m:r>
          <w:rPr>
            <w:rFonts w:ascii="Cambria Math" w:hAnsi="Cambria Math"/>
            <w:sz w:val="24"/>
            <w:szCs w:val="28"/>
          </w:rPr>
          <m:t>=0,182 V (</m:t>
        </m:r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b</m:t>
            </m:r>
          </m:sub>
        </m:sSub>
        <m:r>
          <w:rPr>
            <w:rFonts w:ascii="Cambria Math" w:hAnsi="Cambria Math"/>
            <w:sz w:val="24"/>
            <w:szCs w:val="28"/>
          </w:rPr>
          <m:t xml:space="preserve"> ellenálláson eső feszültség),</m:t>
        </m:r>
      </m:oMath>
    </w:p>
    <w:p w:rsidR="007132F9" w:rsidRPr="007132F9" w:rsidRDefault="00C77EA5" w:rsidP="00DB448C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kimeneti</m:t>
            </m:r>
          </m:sub>
        </m:sSub>
        <m:r>
          <w:rPr>
            <w:rFonts w:ascii="Cambria Math" w:hAnsi="Cambria Math"/>
            <w:sz w:val="24"/>
            <w:szCs w:val="28"/>
          </w:rPr>
          <m:t>=4,818 V.</m:t>
        </m:r>
      </m:oMath>
    </w:p>
    <w:p w:rsidR="00DB448C" w:rsidRDefault="007132F9" w:rsidP="00DB448C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eastAsiaTheme="minorEastAsia"/>
          <w:sz w:val="24"/>
          <w:szCs w:val="28"/>
        </w:rPr>
      </w:pPr>
      <w:r w:rsidRPr="00DB448C">
        <w:rPr>
          <w:rFonts w:eastAsiaTheme="minorEastAsia"/>
          <w:sz w:val="24"/>
          <w:szCs w:val="28"/>
        </w:rPr>
        <w:t xml:space="preserve">A telep </w:t>
      </w:r>
      <w:r w:rsidR="00DB448C">
        <w:rPr>
          <w:rFonts w:eastAsiaTheme="minorEastAsia"/>
          <w:sz w:val="24"/>
          <w:szCs w:val="28"/>
        </w:rPr>
        <w:t>kapocsfeszültsége lemérve:</w:t>
      </w:r>
    </w:p>
    <w:p w:rsidR="00DB448C" w:rsidRDefault="00C77EA5" w:rsidP="00DB448C">
      <w:pPr>
        <w:spacing w:line="360" w:lineRule="auto"/>
        <w:ind w:left="1080"/>
        <w:contextualSpacing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telep</m:t>
            </m:r>
          </m:sub>
        </m:sSub>
        <m:r>
          <w:rPr>
            <w:rFonts w:ascii="Cambria Math" w:eastAsiaTheme="minorEastAsia" w:hAnsi="Cambria Math"/>
            <w:sz w:val="24"/>
            <w:szCs w:val="28"/>
          </w:rPr>
          <m:t>=5,11 V</m:t>
        </m:r>
      </m:oMath>
      <w:r w:rsidR="007132F9" w:rsidRPr="00DB448C">
        <w:rPr>
          <w:rFonts w:eastAsiaTheme="minorEastAsia"/>
          <w:sz w:val="24"/>
          <w:szCs w:val="28"/>
        </w:rPr>
        <w:t>, ez 2,15%-os relatív eltérést jelent</w:t>
      </w:r>
      <w:r w:rsidR="00DB448C" w:rsidRPr="00DB448C">
        <w:rPr>
          <w:rFonts w:eastAsiaTheme="minorEastAsia"/>
          <w:sz w:val="24"/>
          <w:szCs w:val="28"/>
        </w:rPr>
        <w:t>.</w:t>
      </w:r>
    </w:p>
    <w:p w:rsidR="00DB448C" w:rsidRPr="00DB448C" w:rsidRDefault="007132F9" w:rsidP="00DB448C">
      <w:pPr>
        <w:spacing w:after="0" w:line="360" w:lineRule="auto"/>
        <w:ind w:left="709"/>
        <w:contextualSpacing/>
        <w:rPr>
          <w:rFonts w:eastAsiaTheme="minorEastAsia"/>
          <w:sz w:val="24"/>
          <w:szCs w:val="28"/>
        </w:rPr>
      </w:pPr>
      <w:r w:rsidRPr="00DB448C">
        <w:rPr>
          <w:rFonts w:eastAsiaTheme="minorEastAsia"/>
          <w:sz w:val="24"/>
          <w:szCs w:val="28"/>
        </w:rPr>
        <w:t>Az ezek alapján korrigált értékek:</w:t>
      </w:r>
    </w:p>
    <w:p w:rsidR="00DB448C" w:rsidRPr="00DB448C" w:rsidRDefault="00C77EA5" w:rsidP="00DB448C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1</m:t>
            </m:r>
          </m:sub>
        </m:sSub>
        <m:r>
          <w:rPr>
            <w:rFonts w:ascii="Cambria Math" w:hAnsi="Cambria Math"/>
            <w:sz w:val="24"/>
            <w:szCs w:val="28"/>
          </w:rPr>
          <m:t>=1,206 V,</m:t>
        </m:r>
      </m:oMath>
    </w:p>
    <w:p w:rsidR="00DB448C" w:rsidRPr="00DB448C" w:rsidRDefault="00C77EA5" w:rsidP="00DB448C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2</m:t>
            </m:r>
          </m:sub>
        </m:sSub>
        <m:r>
          <w:rPr>
            <w:rFonts w:ascii="Cambria Math" w:hAnsi="Cambria Math"/>
            <w:sz w:val="24"/>
            <w:szCs w:val="28"/>
          </w:rPr>
          <m:t>=3,717 V,</m:t>
        </m:r>
      </m:oMath>
    </w:p>
    <w:p w:rsidR="00DB448C" w:rsidRPr="00DB448C" w:rsidRDefault="00C77EA5" w:rsidP="00DB448C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3</m:t>
            </m:r>
          </m:sub>
        </m:sSub>
        <m:r>
          <w:rPr>
            <w:rFonts w:ascii="Cambria Math" w:hAnsi="Cambria Math"/>
            <w:sz w:val="24"/>
            <w:szCs w:val="28"/>
          </w:rPr>
          <m:t>=0,186 V,</m:t>
        </m:r>
      </m:oMath>
    </w:p>
    <w:p w:rsidR="007132F9" w:rsidRPr="00DB448C" w:rsidRDefault="00C77EA5" w:rsidP="00DB448C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kimeneti</m:t>
            </m:r>
          </m:sub>
        </m:sSub>
        <m:r>
          <w:rPr>
            <w:rFonts w:ascii="Cambria Math" w:hAnsi="Cambria Math"/>
            <w:sz w:val="24"/>
            <w:szCs w:val="28"/>
          </w:rPr>
          <m:t>=4,935 V.</m:t>
        </m:r>
      </m:oMath>
    </w:p>
    <w:p w:rsidR="00DB448C" w:rsidRDefault="007132F9" w:rsidP="00DB448C">
      <w:pPr>
        <w:pStyle w:val="ListParagraph"/>
        <w:numPr>
          <w:ilvl w:val="0"/>
          <w:numId w:val="5"/>
        </w:numPr>
        <w:spacing w:line="360" w:lineRule="auto"/>
        <w:rPr>
          <w:rFonts w:eastAsiaTheme="minorEastAsia"/>
          <w:sz w:val="24"/>
          <w:szCs w:val="28"/>
        </w:rPr>
      </w:pPr>
      <w:r w:rsidRPr="00DB448C">
        <w:rPr>
          <w:rFonts w:eastAsiaTheme="minorEastAsia"/>
          <w:sz w:val="24"/>
          <w:szCs w:val="28"/>
        </w:rPr>
        <w:t>A mért feszültségértékek:</w:t>
      </w:r>
    </w:p>
    <w:p w:rsidR="00DB448C" w:rsidRPr="00DB448C" w:rsidRDefault="00C77EA5" w:rsidP="00DB448C">
      <w:pPr>
        <w:pStyle w:val="ListParagraph"/>
        <w:numPr>
          <w:ilvl w:val="1"/>
          <w:numId w:val="5"/>
        </w:numPr>
        <w:tabs>
          <w:tab w:val="left" w:pos="3969"/>
        </w:tabs>
        <w:spacing w:line="360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1</m:t>
            </m:r>
          </m:sub>
        </m:sSub>
        <m:r>
          <w:rPr>
            <w:rFonts w:ascii="Cambria Math" w:hAnsi="Cambria Math"/>
            <w:sz w:val="24"/>
            <w:szCs w:val="28"/>
          </w:rPr>
          <m:t>=1,217 V</m:t>
        </m:r>
      </m:oMath>
      <w:r w:rsidR="007132F9" w:rsidRPr="00DB448C">
        <w:rPr>
          <w:rFonts w:eastAsiaTheme="minorEastAsia"/>
          <w:sz w:val="24"/>
          <w:szCs w:val="28"/>
        </w:rPr>
        <w:tab/>
        <w:t>Mérési hiba:</w:t>
      </w:r>
      <m:oMath>
        <m:r>
          <w:rPr>
            <w:rFonts w:ascii="Cambria Math" w:eastAsiaTheme="minorEastAsia" w:hAnsi="Cambria Math"/>
            <w:sz w:val="24"/>
            <w:szCs w:val="28"/>
          </w:rPr>
          <m:t xml:space="preserve"> </m:t>
        </m:r>
      </m:oMath>
      <w:r w:rsidR="007132F9" w:rsidRPr="00DB448C">
        <w:rPr>
          <w:rFonts w:eastAsiaTheme="minorEastAsia"/>
          <w:sz w:val="24"/>
          <w:szCs w:val="28"/>
        </w:rPr>
        <w:t>0,91%</w:t>
      </w:r>
    </w:p>
    <w:p w:rsidR="00DB448C" w:rsidRPr="00DB448C" w:rsidRDefault="00C77EA5" w:rsidP="00DB448C">
      <w:pPr>
        <w:pStyle w:val="ListParagraph"/>
        <w:numPr>
          <w:ilvl w:val="1"/>
          <w:numId w:val="5"/>
        </w:numPr>
        <w:tabs>
          <w:tab w:val="left" w:pos="3969"/>
        </w:tabs>
        <w:spacing w:line="360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2</m:t>
            </m:r>
          </m:sub>
        </m:sSub>
        <m:r>
          <w:rPr>
            <w:rFonts w:ascii="Cambria Math" w:hAnsi="Cambria Math"/>
            <w:sz w:val="24"/>
            <w:szCs w:val="28"/>
          </w:rPr>
          <m:t>=3,717 V</m:t>
        </m:r>
      </m:oMath>
      <w:r w:rsidR="00DB448C">
        <w:rPr>
          <w:rFonts w:eastAsiaTheme="minorEastAsia"/>
          <w:sz w:val="24"/>
          <w:szCs w:val="28"/>
        </w:rPr>
        <w:tab/>
      </w:r>
      <w:r w:rsidR="007132F9" w:rsidRPr="00DB448C">
        <w:rPr>
          <w:rFonts w:eastAsiaTheme="minorEastAsia"/>
          <w:sz w:val="24"/>
          <w:szCs w:val="28"/>
        </w:rPr>
        <w:t>Mérési hiba:</w:t>
      </w:r>
      <m:oMath>
        <m:r>
          <w:rPr>
            <w:rFonts w:ascii="Cambria Math" w:eastAsiaTheme="minorEastAsia" w:hAnsi="Cambria Math"/>
            <w:sz w:val="24"/>
            <w:szCs w:val="28"/>
          </w:rPr>
          <m:t xml:space="preserve"> </m:t>
        </m:r>
      </m:oMath>
      <w:r w:rsidR="007132F9" w:rsidRPr="00DB448C">
        <w:rPr>
          <w:rFonts w:eastAsiaTheme="minorEastAsia"/>
          <w:sz w:val="24"/>
          <w:szCs w:val="28"/>
        </w:rPr>
        <w:t>0,01%</w:t>
      </w:r>
    </w:p>
    <w:p w:rsidR="00DB448C" w:rsidRPr="00DB448C" w:rsidRDefault="00C77EA5" w:rsidP="00DB448C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3</m:t>
            </m:r>
          </m:sub>
        </m:sSub>
        <m:r>
          <w:rPr>
            <w:rFonts w:ascii="Cambria Math" w:hAnsi="Cambria Math"/>
            <w:sz w:val="24"/>
            <w:szCs w:val="28"/>
          </w:rPr>
          <m:t>=0,201 V</m:t>
        </m:r>
      </m:oMath>
    </w:p>
    <w:p w:rsidR="007132F9" w:rsidRPr="00DB448C" w:rsidRDefault="00C77EA5" w:rsidP="00DB448C">
      <w:pPr>
        <w:pStyle w:val="ListParagraph"/>
        <w:numPr>
          <w:ilvl w:val="1"/>
          <w:numId w:val="5"/>
        </w:numPr>
        <w:tabs>
          <w:tab w:val="left" w:pos="3969"/>
        </w:tabs>
        <w:spacing w:line="360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kimeneti</m:t>
            </m:r>
          </m:sub>
        </m:sSub>
        <m:r>
          <w:rPr>
            <w:rFonts w:ascii="Cambria Math" w:hAnsi="Cambria Math"/>
            <w:sz w:val="24"/>
            <w:szCs w:val="28"/>
          </w:rPr>
          <m:t>=4,909 V</m:t>
        </m:r>
      </m:oMath>
      <w:r w:rsidR="00DB448C">
        <w:rPr>
          <w:rFonts w:eastAsiaTheme="minorEastAsia"/>
          <w:sz w:val="24"/>
          <w:szCs w:val="28"/>
        </w:rPr>
        <w:tab/>
      </w:r>
      <w:r w:rsidR="007132F9" w:rsidRPr="00DB448C">
        <w:rPr>
          <w:rFonts w:eastAsiaTheme="minorEastAsia"/>
          <w:sz w:val="24"/>
          <w:szCs w:val="28"/>
        </w:rPr>
        <w:t>Mérési hiba:</w:t>
      </w:r>
      <m:oMath>
        <m:r>
          <w:rPr>
            <w:rFonts w:ascii="Cambria Math" w:eastAsiaTheme="minorEastAsia" w:hAnsi="Cambria Math"/>
            <w:sz w:val="24"/>
            <w:szCs w:val="28"/>
          </w:rPr>
          <m:t xml:space="preserve"> </m:t>
        </m:r>
      </m:oMath>
      <w:r w:rsidR="007132F9" w:rsidRPr="00DB448C">
        <w:rPr>
          <w:rFonts w:eastAsiaTheme="minorEastAsia"/>
          <w:sz w:val="24"/>
          <w:szCs w:val="28"/>
        </w:rPr>
        <w:t>0,52%</w:t>
      </w:r>
    </w:p>
    <w:p w:rsidR="002256A2" w:rsidRPr="002256A2" w:rsidRDefault="002256A2" w:rsidP="002256A2">
      <w:pPr>
        <w:pStyle w:val="ListParagraph"/>
        <w:numPr>
          <w:ilvl w:val="0"/>
          <w:numId w:val="5"/>
        </w:numPr>
        <w:spacing w:line="240" w:lineRule="auto"/>
        <w:rPr>
          <w:rFonts w:eastAsiaTheme="minorEastAsia"/>
          <w:sz w:val="24"/>
          <w:szCs w:val="28"/>
        </w:rPr>
      </w:pPr>
      <w:r w:rsidRPr="002256A2">
        <w:rPr>
          <w:rFonts w:eastAsiaTheme="minorEastAsia"/>
          <w:b/>
          <w:sz w:val="24"/>
          <w:szCs w:val="28"/>
        </w:rPr>
        <w:t>Az új kapcsolásban</w:t>
      </w:r>
      <w:r w:rsidRPr="002256A2">
        <w:rPr>
          <w:rFonts w:eastAsiaTheme="minorEastAsia"/>
          <w:sz w:val="24"/>
          <w:szCs w:val="28"/>
        </w:rPr>
        <w:t xml:space="preserve"> egy </w:t>
      </w:r>
      <w:r w:rsidRPr="002256A2">
        <w:rPr>
          <w:rFonts w:eastAsiaTheme="minorEastAsia"/>
          <w:sz w:val="24"/>
          <w:szCs w:val="28"/>
          <w:u w:val="single"/>
        </w:rPr>
        <w:t>R</w:t>
      </w:r>
      <w:r w:rsidRPr="002256A2">
        <w:rPr>
          <w:rFonts w:eastAsiaTheme="minorEastAsia"/>
          <w:sz w:val="24"/>
          <w:szCs w:val="28"/>
          <w:u w:val="single"/>
          <w:vertAlign w:val="subscript"/>
        </w:rPr>
        <w:t>4</w:t>
      </w:r>
      <w:r w:rsidRPr="002256A2">
        <w:rPr>
          <w:rFonts w:eastAsiaTheme="minorEastAsia"/>
          <w:sz w:val="24"/>
          <w:szCs w:val="28"/>
          <w:u w:val="single"/>
        </w:rPr>
        <w:t xml:space="preserve"> = 330Ω-os </w:t>
      </w:r>
      <w:r w:rsidRPr="002256A2">
        <w:rPr>
          <w:rFonts w:eastAsiaTheme="minorEastAsia"/>
          <w:sz w:val="24"/>
          <w:szCs w:val="28"/>
        </w:rPr>
        <w:t>névleges értékkel rendelkező ellenállást is használtunk.</w:t>
      </w:r>
      <w:r w:rsidRPr="002256A2">
        <w:rPr>
          <w:rFonts w:eastAsiaTheme="minorEastAsia"/>
          <w:sz w:val="24"/>
          <w:szCs w:val="28"/>
        </w:rPr>
        <w:br/>
        <w:t>Ennek mért értéke:</w:t>
      </w:r>
      <w:r w:rsidRPr="002256A2">
        <w:rPr>
          <w:rFonts w:eastAsiaTheme="minorEastAsia"/>
          <w:sz w:val="24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/>
              <w:sz w:val="24"/>
              <w:szCs w:val="28"/>
            </w:rPr>
            <m:t>=0,329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>Ω</m:t>
          </m:r>
        </m:oMath>
      </m:oMathPara>
    </w:p>
    <w:p w:rsidR="002256A2" w:rsidRPr="002256A2" w:rsidRDefault="002256A2" w:rsidP="00EC1F6D">
      <w:pPr>
        <w:pStyle w:val="ListParagraph"/>
        <w:numPr>
          <w:ilvl w:val="0"/>
          <w:numId w:val="11"/>
        </w:numPr>
        <w:spacing w:line="240" w:lineRule="auto"/>
        <w:rPr>
          <w:rFonts w:eastAsiaTheme="minorEastAsia"/>
          <w:sz w:val="24"/>
          <w:szCs w:val="28"/>
        </w:rPr>
      </w:pPr>
      <w:r w:rsidRPr="002256A2">
        <w:rPr>
          <w:rFonts w:eastAsiaTheme="minorEastAsia"/>
          <w:sz w:val="24"/>
          <w:szCs w:val="28"/>
        </w:rPr>
        <w:t>A mért feszültségesések az eddigi jelöléseket használva:</w:t>
      </w:r>
      <w:r w:rsidRPr="002256A2">
        <w:rPr>
          <w:rFonts w:eastAsiaTheme="minorEastAsia"/>
          <w:sz w:val="24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8"/>
            </w:rPr>
            <m:t>=2,385 V</m:t>
          </m:r>
          <m:r>
            <w:rPr>
              <w:rFonts w:ascii="Cambria Math" w:hAnsi="Cambria Math"/>
              <w:sz w:val="24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8"/>
            </w:rPr>
            <m:t>=0,376 V</m:t>
          </m:r>
          <m:r>
            <w:rPr>
              <w:rFonts w:ascii="Cambria Math" w:hAnsi="Cambria Math"/>
              <w:sz w:val="24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8"/>
                </w:rPr>
                <m:t>=U</m:t>
              </m:r>
            </m:e>
            <m:sub>
              <m:r>
                <w:rPr>
                  <w:rFonts w:ascii="Cambria Math" w:hAnsi="Cambria Math"/>
                  <w:sz w:val="24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8"/>
            </w:rPr>
            <m:t>=2,385 V</m:t>
          </m:r>
          <m:r>
            <w:rPr>
              <w:rFonts w:ascii="Cambria Math" w:hAnsi="Cambria Math"/>
              <w:sz w:val="24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8"/>
                </w:rPr>
                <m:t>kimeneti</m:t>
              </m:r>
            </m:sub>
          </m:sSub>
          <m:r>
            <w:rPr>
              <w:rFonts w:ascii="Cambria Math" w:hAnsi="Cambria Math"/>
              <w:sz w:val="24"/>
              <w:szCs w:val="28"/>
            </w:rPr>
            <m:t>=4,624 V</m:t>
          </m:r>
        </m:oMath>
      </m:oMathPara>
    </w:p>
    <w:p w:rsidR="002256A2" w:rsidRDefault="003D6A5D" w:rsidP="00EC1F6D">
      <w:pPr>
        <w:pStyle w:val="ListParagraph"/>
        <w:numPr>
          <w:ilvl w:val="0"/>
          <w:numId w:val="11"/>
        </w:numPr>
        <w:spacing w:line="240" w:lineRule="auto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>-12)</w:t>
      </w:r>
    </w:p>
    <w:p w:rsidR="003D6A5D" w:rsidRPr="002256A2" w:rsidRDefault="003D6A5D" w:rsidP="003D6A5D">
      <w:pPr>
        <w:pStyle w:val="ListParagraph"/>
        <w:spacing w:line="240" w:lineRule="auto"/>
        <w:rPr>
          <w:rFonts w:eastAsiaTheme="minorEastAsia"/>
          <w:sz w:val="24"/>
          <w:szCs w:val="28"/>
        </w:rPr>
      </w:pPr>
      <w:bookmarkStart w:id="0" w:name="_GoBack"/>
      <w:bookmarkEnd w:id="0"/>
    </w:p>
    <w:p w:rsidR="002256A2" w:rsidRDefault="002256A2" w:rsidP="002256A2">
      <w:pPr>
        <w:spacing w:line="240" w:lineRule="auto"/>
        <w:ind w:left="360"/>
        <w:rPr>
          <w:rFonts w:eastAsiaTheme="minorEastAsia"/>
          <w:sz w:val="24"/>
          <w:szCs w:val="28"/>
        </w:rPr>
      </w:pPr>
      <w:r w:rsidRPr="002256A2">
        <w:rPr>
          <w:rFonts w:eastAsiaTheme="minorEastAsia"/>
          <w:sz w:val="24"/>
          <w:szCs w:val="28"/>
          <w:u w:val="single"/>
        </w:rPr>
        <w:t>Megjegyzés:</w:t>
      </w:r>
      <w:r w:rsidRPr="002256A2">
        <w:rPr>
          <w:rFonts w:eastAsiaTheme="minorEastAsia"/>
          <w:sz w:val="24"/>
          <w:szCs w:val="28"/>
        </w:rPr>
        <w:br/>
        <w:t>Méréssel igazoltuk, hogy a vezetékek és az érintkezéseknél fellépő ellenállások értéke mérési pontatlanságon belülre esett (a műszerről leolvasott érték: 0,00Ω), ezért a számolások során elhanyagoltuk.</w:t>
      </w:r>
    </w:p>
    <w:p w:rsidR="002256A2" w:rsidRDefault="002256A2" w:rsidP="002256A2">
      <w:pPr>
        <w:spacing w:line="240" w:lineRule="auto"/>
        <w:ind w:left="360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lastRenderedPageBreak/>
        <w:t>Kép az első áramkörről:</w:t>
      </w:r>
    </w:p>
    <w:p w:rsidR="002256A2" w:rsidRPr="002256A2" w:rsidRDefault="002256A2" w:rsidP="002256A2">
      <w:pPr>
        <w:spacing w:line="240" w:lineRule="auto"/>
        <w:ind w:left="360"/>
        <w:rPr>
          <w:rFonts w:eastAsiaTheme="minorEastAsia"/>
          <w:sz w:val="24"/>
          <w:szCs w:val="28"/>
        </w:rPr>
      </w:pPr>
      <w:r>
        <w:rPr>
          <w:noProof/>
          <w:lang w:eastAsia="hu-HU"/>
        </w:rPr>
        <w:drawing>
          <wp:inline distT="0" distB="0" distL="0" distR="0" wp14:anchorId="739CC8E4" wp14:editId="60D3C0E5">
            <wp:extent cx="5760720" cy="3240405"/>
            <wp:effectExtent l="0" t="0" r="0" b="0"/>
            <wp:docPr id="1" name="Picture 1" descr="https://fbcdn-sphotos-h-a.akamaihd.net/hphotos-ak-xpa1/v/t35.0-12/11038694_10204264296229553_6668943241121471846_o.jpg?oh=a602ffefedac39f51aa622ca304a6fad&amp;oe=55053E9F&amp;__gda__=1426408236_766e3889b486a00d91fa5df6d6eb3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h-a.akamaihd.net/hphotos-ak-xpa1/v/t35.0-12/11038694_10204264296229553_6668943241121471846_o.jpg?oh=a602ffefedac39f51aa622ca304a6fad&amp;oe=55053E9F&amp;__gda__=1426408236_766e3889b486a00d91fa5df6d6eb3c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56A2" w:rsidRPr="002256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A5" w:rsidRDefault="00C77EA5" w:rsidP="00FA55C8">
      <w:pPr>
        <w:spacing w:after="0" w:line="240" w:lineRule="auto"/>
      </w:pPr>
      <w:r>
        <w:separator/>
      </w:r>
    </w:p>
  </w:endnote>
  <w:endnote w:type="continuationSeparator" w:id="0">
    <w:p w:rsidR="00C77EA5" w:rsidRDefault="00C77EA5" w:rsidP="00FA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A5" w:rsidRDefault="00C77EA5" w:rsidP="00FA55C8">
      <w:pPr>
        <w:spacing w:after="0" w:line="240" w:lineRule="auto"/>
      </w:pPr>
      <w:r>
        <w:separator/>
      </w:r>
    </w:p>
  </w:footnote>
  <w:footnote w:type="continuationSeparator" w:id="0">
    <w:p w:rsidR="00C77EA5" w:rsidRDefault="00C77EA5" w:rsidP="00FA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5C8" w:rsidRDefault="00FA55C8" w:rsidP="00FA55C8">
    <w:pPr>
      <w:pStyle w:val="Header"/>
      <w:jc w:val="right"/>
    </w:pPr>
    <w:r>
      <w:t>Hakkel Tamás, Halász Viktor Olivér</w:t>
    </w:r>
  </w:p>
  <w:p w:rsidR="00FA55C8" w:rsidRDefault="00FA55C8" w:rsidP="00FA55C8">
    <w:pPr>
      <w:pStyle w:val="Header"/>
      <w:jc w:val="right"/>
    </w:pPr>
    <w:r>
      <w:t>2015.03.11.</w:t>
    </w:r>
  </w:p>
  <w:p w:rsidR="00FA55C8" w:rsidRDefault="00FA55C8" w:rsidP="00FA55C8">
    <w:pPr>
      <w:pStyle w:val="Header"/>
      <w:jc w:val="right"/>
    </w:pPr>
    <w:r>
      <w:t>01-es csoport (szerda)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259DA"/>
    <w:multiLevelType w:val="hybridMultilevel"/>
    <w:tmpl w:val="B358DEC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6FA6"/>
    <w:multiLevelType w:val="hybridMultilevel"/>
    <w:tmpl w:val="2C3A101C"/>
    <w:lvl w:ilvl="0" w:tplc="6164CA1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F1F24"/>
    <w:multiLevelType w:val="hybridMultilevel"/>
    <w:tmpl w:val="0B74B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A12B2"/>
    <w:multiLevelType w:val="hybridMultilevel"/>
    <w:tmpl w:val="5D840B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46EBB"/>
    <w:multiLevelType w:val="hybridMultilevel"/>
    <w:tmpl w:val="7BDC43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67ECA"/>
    <w:multiLevelType w:val="hybridMultilevel"/>
    <w:tmpl w:val="AA84FBF2"/>
    <w:lvl w:ilvl="0" w:tplc="E50C8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C0BD2"/>
    <w:multiLevelType w:val="hybridMultilevel"/>
    <w:tmpl w:val="7EA613CE"/>
    <w:lvl w:ilvl="0" w:tplc="E50C8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97C2B"/>
    <w:multiLevelType w:val="hybridMultilevel"/>
    <w:tmpl w:val="B34E5E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AC734E"/>
    <w:multiLevelType w:val="hybridMultilevel"/>
    <w:tmpl w:val="98488D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1217D"/>
    <w:multiLevelType w:val="hybridMultilevel"/>
    <w:tmpl w:val="F23CB2C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4FF2FB1"/>
    <w:multiLevelType w:val="hybridMultilevel"/>
    <w:tmpl w:val="E0CE004C"/>
    <w:lvl w:ilvl="0" w:tplc="39B8B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D9"/>
    <w:rsid w:val="000019D1"/>
    <w:rsid w:val="00001A4E"/>
    <w:rsid w:val="00007D70"/>
    <w:rsid w:val="00037EA0"/>
    <w:rsid w:val="0004003E"/>
    <w:rsid w:val="000548EB"/>
    <w:rsid w:val="0006683F"/>
    <w:rsid w:val="000C10F8"/>
    <w:rsid w:val="000D2C20"/>
    <w:rsid w:val="000E0A91"/>
    <w:rsid w:val="000F675C"/>
    <w:rsid w:val="00110BF7"/>
    <w:rsid w:val="0015486F"/>
    <w:rsid w:val="00175B8C"/>
    <w:rsid w:val="00177CCA"/>
    <w:rsid w:val="001A3051"/>
    <w:rsid w:val="001B50CF"/>
    <w:rsid w:val="001B5AEE"/>
    <w:rsid w:val="001E4F84"/>
    <w:rsid w:val="001F0FC8"/>
    <w:rsid w:val="002256A2"/>
    <w:rsid w:val="00225ADF"/>
    <w:rsid w:val="0023170D"/>
    <w:rsid w:val="00232D87"/>
    <w:rsid w:val="00233027"/>
    <w:rsid w:val="0023578E"/>
    <w:rsid w:val="0024505C"/>
    <w:rsid w:val="00247B19"/>
    <w:rsid w:val="00277C94"/>
    <w:rsid w:val="002902AB"/>
    <w:rsid w:val="002902C1"/>
    <w:rsid w:val="002A5791"/>
    <w:rsid w:val="002B0E12"/>
    <w:rsid w:val="002D6980"/>
    <w:rsid w:val="00304880"/>
    <w:rsid w:val="00311CB8"/>
    <w:rsid w:val="00312D51"/>
    <w:rsid w:val="003402BD"/>
    <w:rsid w:val="00354E80"/>
    <w:rsid w:val="00372B06"/>
    <w:rsid w:val="003810B8"/>
    <w:rsid w:val="003930C8"/>
    <w:rsid w:val="003A2085"/>
    <w:rsid w:val="003A69AE"/>
    <w:rsid w:val="003C630E"/>
    <w:rsid w:val="003D6A5D"/>
    <w:rsid w:val="003D7BE6"/>
    <w:rsid w:val="003E5C17"/>
    <w:rsid w:val="003E69C1"/>
    <w:rsid w:val="00403E73"/>
    <w:rsid w:val="00492024"/>
    <w:rsid w:val="004A043E"/>
    <w:rsid w:val="004A1948"/>
    <w:rsid w:val="004A3265"/>
    <w:rsid w:val="004A63D9"/>
    <w:rsid w:val="004A6598"/>
    <w:rsid w:val="004A7154"/>
    <w:rsid w:val="004B3F98"/>
    <w:rsid w:val="004B40E9"/>
    <w:rsid w:val="004C3179"/>
    <w:rsid w:val="004E0BDF"/>
    <w:rsid w:val="004E6E25"/>
    <w:rsid w:val="004F44B1"/>
    <w:rsid w:val="00500724"/>
    <w:rsid w:val="00520D37"/>
    <w:rsid w:val="0052709A"/>
    <w:rsid w:val="005432AA"/>
    <w:rsid w:val="00550A41"/>
    <w:rsid w:val="00570CC6"/>
    <w:rsid w:val="0057173A"/>
    <w:rsid w:val="00584F52"/>
    <w:rsid w:val="00592516"/>
    <w:rsid w:val="005E2295"/>
    <w:rsid w:val="005F412A"/>
    <w:rsid w:val="00607008"/>
    <w:rsid w:val="00650FEE"/>
    <w:rsid w:val="00656BA7"/>
    <w:rsid w:val="006579BD"/>
    <w:rsid w:val="0067172C"/>
    <w:rsid w:val="00682D73"/>
    <w:rsid w:val="00685527"/>
    <w:rsid w:val="00691823"/>
    <w:rsid w:val="00692F8E"/>
    <w:rsid w:val="006B1051"/>
    <w:rsid w:val="006B4B7A"/>
    <w:rsid w:val="006C1F79"/>
    <w:rsid w:val="006C4400"/>
    <w:rsid w:val="006E27D1"/>
    <w:rsid w:val="006F1AAA"/>
    <w:rsid w:val="007109C3"/>
    <w:rsid w:val="007132F9"/>
    <w:rsid w:val="00724CC6"/>
    <w:rsid w:val="007257A6"/>
    <w:rsid w:val="007277C4"/>
    <w:rsid w:val="0079729C"/>
    <w:rsid w:val="007A0716"/>
    <w:rsid w:val="007C035A"/>
    <w:rsid w:val="007D65F2"/>
    <w:rsid w:val="007E5037"/>
    <w:rsid w:val="007F7A79"/>
    <w:rsid w:val="00801685"/>
    <w:rsid w:val="008452D9"/>
    <w:rsid w:val="00857ACE"/>
    <w:rsid w:val="0088051E"/>
    <w:rsid w:val="008C5726"/>
    <w:rsid w:val="008F165D"/>
    <w:rsid w:val="008F657B"/>
    <w:rsid w:val="00912484"/>
    <w:rsid w:val="00936B2B"/>
    <w:rsid w:val="00951549"/>
    <w:rsid w:val="00957F01"/>
    <w:rsid w:val="00960077"/>
    <w:rsid w:val="00962C33"/>
    <w:rsid w:val="009766B3"/>
    <w:rsid w:val="00980342"/>
    <w:rsid w:val="00981141"/>
    <w:rsid w:val="0098578B"/>
    <w:rsid w:val="009D0AC2"/>
    <w:rsid w:val="009D30D3"/>
    <w:rsid w:val="009E6D01"/>
    <w:rsid w:val="009F1116"/>
    <w:rsid w:val="00A10D95"/>
    <w:rsid w:val="00A20952"/>
    <w:rsid w:val="00A252FE"/>
    <w:rsid w:val="00A42012"/>
    <w:rsid w:val="00A47C6D"/>
    <w:rsid w:val="00A56D1B"/>
    <w:rsid w:val="00A776E4"/>
    <w:rsid w:val="00A80813"/>
    <w:rsid w:val="00A90FD1"/>
    <w:rsid w:val="00A9100F"/>
    <w:rsid w:val="00A91FFC"/>
    <w:rsid w:val="00AB47A8"/>
    <w:rsid w:val="00AD6E5F"/>
    <w:rsid w:val="00B32E0A"/>
    <w:rsid w:val="00B361E8"/>
    <w:rsid w:val="00B71D7A"/>
    <w:rsid w:val="00B842BF"/>
    <w:rsid w:val="00B90454"/>
    <w:rsid w:val="00B93A6A"/>
    <w:rsid w:val="00BB0175"/>
    <w:rsid w:val="00BC45B8"/>
    <w:rsid w:val="00C02A3E"/>
    <w:rsid w:val="00C06E47"/>
    <w:rsid w:val="00C5606E"/>
    <w:rsid w:val="00C77EA5"/>
    <w:rsid w:val="00C8606B"/>
    <w:rsid w:val="00C86420"/>
    <w:rsid w:val="00C90032"/>
    <w:rsid w:val="00C9102E"/>
    <w:rsid w:val="00C95D8B"/>
    <w:rsid w:val="00CA6BE0"/>
    <w:rsid w:val="00CB6BC9"/>
    <w:rsid w:val="00CB6F29"/>
    <w:rsid w:val="00D1371D"/>
    <w:rsid w:val="00D45C6A"/>
    <w:rsid w:val="00D5157D"/>
    <w:rsid w:val="00D57471"/>
    <w:rsid w:val="00DB448C"/>
    <w:rsid w:val="00DC79D9"/>
    <w:rsid w:val="00DE35A8"/>
    <w:rsid w:val="00DF0B73"/>
    <w:rsid w:val="00DF2DE1"/>
    <w:rsid w:val="00E220D5"/>
    <w:rsid w:val="00E30E85"/>
    <w:rsid w:val="00E35EB6"/>
    <w:rsid w:val="00E52DE7"/>
    <w:rsid w:val="00E60AEC"/>
    <w:rsid w:val="00E642F8"/>
    <w:rsid w:val="00E846D7"/>
    <w:rsid w:val="00EA732B"/>
    <w:rsid w:val="00EC1F6D"/>
    <w:rsid w:val="00ED5678"/>
    <w:rsid w:val="00EF4721"/>
    <w:rsid w:val="00F20C40"/>
    <w:rsid w:val="00F21697"/>
    <w:rsid w:val="00F64D2B"/>
    <w:rsid w:val="00F714B7"/>
    <w:rsid w:val="00F83320"/>
    <w:rsid w:val="00FA55C8"/>
    <w:rsid w:val="00FA68EF"/>
    <w:rsid w:val="00FB083F"/>
    <w:rsid w:val="00FB5FAA"/>
    <w:rsid w:val="00FD1FEA"/>
    <w:rsid w:val="00FE0094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E9B1D-CCDE-46FF-8403-5FBD714C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5C8"/>
  </w:style>
  <w:style w:type="paragraph" w:styleId="Footer">
    <w:name w:val="footer"/>
    <w:basedOn w:val="Normal"/>
    <w:link w:val="Footer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5C8"/>
  </w:style>
  <w:style w:type="paragraph" w:customStyle="1" w:styleId="Default">
    <w:name w:val="Default"/>
    <w:rsid w:val="00500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84F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C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0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354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Halasz Oliver</dc:creator>
  <cp:lastModifiedBy>Halasz Oliver</cp:lastModifiedBy>
  <cp:revision>7</cp:revision>
  <dcterms:created xsi:type="dcterms:W3CDTF">2015-03-13T14:35:00Z</dcterms:created>
  <dcterms:modified xsi:type="dcterms:W3CDTF">2015-03-13T14:40:00Z</dcterms:modified>
</cp:coreProperties>
</file>