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8" w:rsidRPr="009B05C5" w:rsidRDefault="00FA55C8" w:rsidP="00FA55C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Jegyzőkönyv</w:t>
      </w:r>
    </w:p>
    <w:p w:rsidR="00FA55C8" w:rsidRDefault="00FA55C8" w:rsidP="00FA55C8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 w:rsidR="00725072">
        <w:rPr>
          <w:sz w:val="24"/>
          <w:szCs w:val="24"/>
        </w:rPr>
        <w:t>2015.03.18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Viktor Olivér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FA55C8" w:rsidRPr="007132F9" w:rsidRDefault="00725072" w:rsidP="00725072">
      <w:pPr>
        <w:spacing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Az ELVIS mérő </w:t>
      </w:r>
      <w:r w:rsidRPr="00725072">
        <w:rPr>
          <w:sz w:val="24"/>
          <w:szCs w:val="28"/>
        </w:rPr>
        <w:t>rendszer használatá</w:t>
      </w:r>
      <w:r>
        <w:rPr>
          <w:sz w:val="24"/>
          <w:szCs w:val="28"/>
        </w:rPr>
        <w:t xml:space="preserve">val saját mérések kialakítása a Kirchhoff törvények </w:t>
      </w:r>
      <w:r w:rsidRPr="00725072">
        <w:rPr>
          <w:sz w:val="24"/>
          <w:szCs w:val="28"/>
        </w:rPr>
        <w:t>bemutatására.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mérőeszközök:</w:t>
      </w:r>
    </w:p>
    <w:p w:rsidR="007132F9" w:rsidRDefault="00FA55C8" w:rsidP="007132F9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r w:rsidRPr="007132F9">
        <w:rPr>
          <w:sz w:val="24"/>
          <w:szCs w:val="28"/>
        </w:rPr>
        <w:t>Elektronikus alkatr</w:t>
      </w:r>
      <w:r w:rsidR="007132F9">
        <w:rPr>
          <w:sz w:val="24"/>
          <w:szCs w:val="28"/>
        </w:rPr>
        <w:t>észek (huzalok és ellenállások)</w:t>
      </w:r>
    </w:p>
    <w:p w:rsidR="00FA55C8" w:rsidRPr="007132F9" w:rsidRDefault="00FA55C8" w:rsidP="007132F9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proofErr w:type="gramStart"/>
      <w:r w:rsidRPr="007132F9">
        <w:rPr>
          <w:sz w:val="24"/>
          <w:szCs w:val="28"/>
        </w:rPr>
        <w:t>NI</w:t>
      </w:r>
      <w:proofErr w:type="gramEnd"/>
      <w:r w:rsidRPr="007132F9">
        <w:rPr>
          <w:sz w:val="24"/>
          <w:szCs w:val="28"/>
        </w:rPr>
        <w:t xml:space="preserve"> ELVIS mérőrendszer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menete</w:t>
      </w:r>
      <w:r w:rsidR="0057173A">
        <w:rPr>
          <w:b/>
          <w:sz w:val="28"/>
          <w:szCs w:val="28"/>
          <w:u w:val="single"/>
        </w:rPr>
        <w:t xml:space="preserve"> és a számolások</w:t>
      </w:r>
      <w:r>
        <w:rPr>
          <w:b/>
          <w:sz w:val="28"/>
          <w:szCs w:val="28"/>
          <w:u w:val="single"/>
        </w:rPr>
        <w:t>:</w:t>
      </w:r>
    </w:p>
    <w:p w:rsidR="00725072" w:rsidRDefault="00725072" w:rsidP="00FA55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Kirchhoff törvények szemléltetésére összeállított áramkörünk:</w:t>
      </w:r>
    </w:p>
    <w:p w:rsidR="00725072" w:rsidRDefault="00725072" w:rsidP="00FA55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(*kép*)</w:t>
      </w:r>
    </w:p>
    <w:p w:rsidR="00725072" w:rsidRDefault="00725072" w:rsidP="00FA55C8">
      <w:pPr>
        <w:spacing w:line="240" w:lineRule="auto"/>
        <w:rPr>
          <w:sz w:val="24"/>
          <w:szCs w:val="24"/>
        </w:rPr>
      </w:pPr>
    </w:p>
    <w:p w:rsidR="00725072" w:rsidRDefault="00725072" w:rsidP="007250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Kirchhoff </w:t>
      </w:r>
      <w:proofErr w:type="spellStart"/>
      <w:r>
        <w:rPr>
          <w:sz w:val="24"/>
          <w:szCs w:val="24"/>
        </w:rPr>
        <w:t>I.törvénye</w:t>
      </w:r>
      <w:proofErr w:type="spellEnd"/>
      <w:r>
        <w:rPr>
          <w:sz w:val="24"/>
          <w:szCs w:val="24"/>
        </w:rPr>
        <w:t>:</w:t>
      </w:r>
    </w:p>
    <w:p w:rsidR="00725072" w:rsidRPr="00725072" w:rsidRDefault="00725072" w:rsidP="00725072">
      <w:pPr>
        <w:spacing w:line="240" w:lineRule="auto"/>
        <w:ind w:left="567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bármely zárt hurokban: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:rsidR="00725072" w:rsidRDefault="00725072" w:rsidP="007250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Kirchhoff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z w:val="24"/>
          <w:szCs w:val="24"/>
        </w:rPr>
        <w:t>.törvénye</w:t>
      </w:r>
      <w:proofErr w:type="spellEnd"/>
      <w:r>
        <w:rPr>
          <w:sz w:val="24"/>
          <w:szCs w:val="24"/>
        </w:rPr>
        <w:t>:</w:t>
      </w:r>
    </w:p>
    <w:p w:rsidR="00725072" w:rsidRPr="00725072" w:rsidRDefault="00725072" w:rsidP="00725072">
      <w:pPr>
        <w:spacing w:line="240" w:lineRule="auto"/>
        <w:ind w:left="567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bármely </m:t>
          </m:r>
          <m:r>
            <w:rPr>
              <w:rFonts w:ascii="Cambria Math" w:hAnsi="Cambria Math"/>
              <w:sz w:val="24"/>
              <w:szCs w:val="24"/>
            </w:rPr>
            <m:t>csomópontban</m:t>
          </m:r>
          <m:r>
            <w:rPr>
              <w:rFonts w:ascii="Cambria Math" w:hAnsi="Cambria Math"/>
              <w:sz w:val="24"/>
              <w:szCs w:val="24"/>
            </w:rPr>
            <m:t>: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0</m:t>
          </m:r>
        </m:oMath>
      </m:oMathPara>
    </w:p>
    <w:p w:rsidR="00BF57C0" w:rsidRDefault="00BF57C0" w:rsidP="007250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Az áramkörhöz feszültségforrásaként a panel</w:t>
      </w:r>
      <w:r w:rsidR="0086391B">
        <w:rPr>
          <w:sz w:val="24"/>
          <w:szCs w:val="24"/>
        </w:rPr>
        <w:t xml:space="preserve"> 15 </w:t>
      </w:r>
      <w:proofErr w:type="spellStart"/>
      <w:r w:rsidR="0086391B">
        <w:rPr>
          <w:sz w:val="24"/>
          <w:szCs w:val="24"/>
        </w:rPr>
        <w:t>V-os</w:t>
      </w:r>
      <w:proofErr w:type="spellEnd"/>
      <w:r w:rsidR="0086391B">
        <w:rPr>
          <w:sz w:val="24"/>
          <w:szCs w:val="24"/>
        </w:rPr>
        <w:t xml:space="preserve"> kimenetét használtuk, melynek kimeneti feszültségét megmértük egy 2,192</w:t>
      </w:r>
      <w:r w:rsidR="0086391B">
        <w:rPr>
          <w:sz w:val="24"/>
          <w:szCs w:val="24"/>
        </w:rPr>
        <w:t xml:space="preserve"> </w:t>
      </w:r>
      <w:proofErr w:type="spellStart"/>
      <w:r w:rsidR="0086391B">
        <w:rPr>
          <w:sz w:val="24"/>
          <w:szCs w:val="24"/>
        </w:rPr>
        <w:t>kΩ</w:t>
      </w:r>
      <w:r w:rsidR="0086391B">
        <w:rPr>
          <w:sz w:val="24"/>
          <w:szCs w:val="24"/>
        </w:rPr>
        <w:t>-os</w:t>
      </w:r>
      <w:proofErr w:type="spellEnd"/>
      <w:r w:rsidR="0086391B">
        <w:rPr>
          <w:sz w:val="24"/>
          <w:szCs w:val="24"/>
        </w:rPr>
        <w:t xml:space="preserve"> ellenállás végei közt.</w:t>
      </w:r>
    </w:p>
    <w:p w:rsidR="00725072" w:rsidRDefault="002559BA" w:rsidP="007250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következő értékeket mértük:</w:t>
      </w:r>
    </w:p>
    <w:tbl>
      <w:tblPr>
        <w:tblStyle w:val="Rcsostblzat"/>
        <w:tblW w:w="2268" w:type="dxa"/>
        <w:tblInd w:w="675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86391B" w:rsidTr="0086391B">
        <w:tc>
          <w:tcPr>
            <w:tcW w:w="993" w:type="dxa"/>
          </w:tcPr>
          <w:p w:rsidR="0086391B" w:rsidRPr="0086391B" w:rsidRDefault="0086391B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kimeneti</w:t>
            </w:r>
            <w:proofErr w:type="spellEnd"/>
          </w:p>
        </w:tc>
        <w:tc>
          <w:tcPr>
            <w:tcW w:w="1275" w:type="dxa"/>
          </w:tcPr>
          <w:p w:rsidR="0086391B" w:rsidRDefault="0086391B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15,342 V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  <w:r w:rsidR="0086391B">
              <w:rPr>
                <w:sz w:val="24"/>
                <w:szCs w:val="24"/>
              </w:rPr>
              <w:t xml:space="preserve"> </w:t>
            </w:r>
            <w:proofErr w:type="spellStart"/>
            <w:r w:rsidR="0086391B">
              <w:rPr>
                <w:sz w:val="24"/>
                <w:szCs w:val="24"/>
              </w:rPr>
              <w:t>kΩ</w:t>
            </w:r>
            <w:proofErr w:type="spellEnd"/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2,192</w:t>
            </w:r>
            <w:r w:rsidR="0086391B">
              <w:rPr>
                <w:sz w:val="24"/>
                <w:szCs w:val="24"/>
              </w:rPr>
              <w:t xml:space="preserve"> </w:t>
            </w:r>
            <w:proofErr w:type="spellStart"/>
            <w:r w:rsidR="0086391B">
              <w:rPr>
                <w:sz w:val="24"/>
                <w:szCs w:val="24"/>
              </w:rPr>
              <w:t>kΩ</w:t>
            </w:r>
            <w:proofErr w:type="spellEnd"/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1,096</w:t>
            </w:r>
            <w:r w:rsidR="0086391B">
              <w:rPr>
                <w:sz w:val="24"/>
                <w:szCs w:val="24"/>
              </w:rPr>
              <w:t xml:space="preserve"> </w:t>
            </w:r>
            <w:proofErr w:type="spellStart"/>
            <w:r w:rsidR="0086391B">
              <w:rPr>
                <w:sz w:val="24"/>
                <w:szCs w:val="24"/>
              </w:rPr>
              <w:t>kΩ</w:t>
            </w:r>
            <w:proofErr w:type="spellEnd"/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4,181 V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11,158 V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4,181 V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5" w:type="dxa"/>
          </w:tcPr>
          <w:p w:rsidR="002559BA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2249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mA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5" w:type="dxa"/>
          </w:tcPr>
          <w:p w:rsidR="002559BA" w:rsidRDefault="00BF57C0" w:rsidP="002249DF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proofErr w:type="spellStart"/>
            <w:r w:rsidR="002249DF">
              <w:rPr>
                <w:sz w:val="24"/>
                <w:szCs w:val="24"/>
              </w:rPr>
              <w:t>5</w:t>
            </w:r>
            <w:proofErr w:type="spellEnd"/>
            <w:r>
              <w:rPr>
                <w:sz w:val="24"/>
                <w:szCs w:val="24"/>
              </w:rPr>
              <w:t xml:space="preserve"> mA</w:t>
            </w:r>
          </w:p>
        </w:tc>
      </w:tr>
      <w:tr w:rsidR="002559BA" w:rsidTr="0086391B">
        <w:tc>
          <w:tcPr>
            <w:tcW w:w="993" w:type="dxa"/>
          </w:tcPr>
          <w:p w:rsidR="002559BA" w:rsidRPr="00BF57C0" w:rsidRDefault="00BF57C0" w:rsidP="0086391B">
            <w:pPr>
              <w:spacing w:after="120" w:line="24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5" w:type="dxa"/>
          </w:tcPr>
          <w:p w:rsidR="002559BA" w:rsidRDefault="002249DF" w:rsidP="0086391B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  <w:r w:rsidR="00BF57C0">
              <w:rPr>
                <w:sz w:val="24"/>
                <w:szCs w:val="24"/>
              </w:rPr>
              <w:t xml:space="preserve"> mA</w:t>
            </w:r>
          </w:p>
        </w:tc>
      </w:tr>
    </w:tbl>
    <w:p w:rsidR="002559BA" w:rsidRDefault="00BF57C0" w:rsidP="00BF57C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Kirchhoff I. törvényét alkalmazva az 1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hurokra az ábrán megjelölt irányban:</w:t>
      </w:r>
    </w:p>
    <w:p w:rsidR="00BF57C0" w:rsidRPr="00725072" w:rsidRDefault="00BF57C0" w:rsidP="00BF57C0">
      <w:pPr>
        <w:spacing w:after="120" w:line="240" w:lineRule="auto"/>
        <w:ind w:left="567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=15</m:t>
          </m:r>
          <m:r>
            <w:rPr>
              <w:rFonts w:ascii="Cambria Math" w:hAnsi="Cambria Math"/>
              <w:sz w:val="24"/>
              <w:szCs w:val="24"/>
            </w:rPr>
            <m:t>,342</m:t>
          </m:r>
          <m:r>
            <w:rPr>
              <w:rFonts w:ascii="Cambria Math" w:hAnsi="Cambria Math"/>
              <w:sz w:val="24"/>
              <w:szCs w:val="24"/>
            </w:rPr>
            <m:t xml:space="preserve"> V</m:t>
          </m:r>
          <m:r>
            <w:rPr>
              <w:rFonts w:ascii="Cambria Math" w:eastAsiaTheme="minorEastAsia" w:hAnsi="Cambria Math"/>
              <w:sz w:val="24"/>
              <w:szCs w:val="24"/>
            </w:rPr>
            <m:t>-4,181 V-11,158 V</m:t>
          </m:r>
          <m:r>
            <w:rPr>
              <w:rFonts w:ascii="Cambria Math" w:eastAsiaTheme="minorEastAsia" w:hAnsi="Cambria Math"/>
              <w:sz w:val="24"/>
              <w:szCs w:val="24"/>
            </w:rPr>
            <m:t>= 0,000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V</m:t>
          </m:r>
        </m:oMath>
      </m:oMathPara>
    </w:p>
    <w:p w:rsidR="00725072" w:rsidRDefault="0086391B" w:rsidP="00FA55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Ez az eredmény megfelel a Kirchhoff I. törvény által elvártnak.</w:t>
      </w:r>
    </w:p>
    <w:p w:rsidR="0086391B" w:rsidRDefault="0086391B" w:rsidP="0086391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Kirchhoff I. törvényét alkalmazva </w:t>
      </w:r>
      <w:r w:rsidR="002249DF">
        <w:rPr>
          <w:sz w:val="24"/>
          <w:szCs w:val="24"/>
        </w:rPr>
        <w:t>az 2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hurokra az ábrán megjelölt irányban:</w:t>
      </w:r>
    </w:p>
    <w:p w:rsidR="0086391B" w:rsidRPr="00725072" w:rsidRDefault="0086391B" w:rsidP="0086391B">
      <w:pPr>
        <w:spacing w:after="120" w:line="240" w:lineRule="auto"/>
        <w:ind w:left="567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-4,181 V +4,181 V</m:t>
          </m:r>
          <m:r>
            <w:rPr>
              <w:rFonts w:ascii="Cambria Math" w:eastAsiaTheme="minorEastAsia" w:hAnsi="Cambria Math"/>
              <w:sz w:val="24"/>
              <w:szCs w:val="24"/>
            </w:rPr>
            <m:t>= 0,000 V</m:t>
          </m:r>
        </m:oMath>
      </m:oMathPara>
    </w:p>
    <w:p w:rsidR="0086391B" w:rsidRDefault="0086391B" w:rsidP="0086391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Ez az eredmény megfelel a Kirchhoff I. t</w:t>
      </w:r>
      <w:bookmarkStart w:id="0" w:name="_GoBack"/>
      <w:bookmarkEnd w:id="0"/>
      <w:r>
        <w:rPr>
          <w:sz w:val="24"/>
          <w:szCs w:val="24"/>
        </w:rPr>
        <w:t>örvény által elvártnak.</w:t>
      </w:r>
    </w:p>
    <w:p w:rsidR="002249DF" w:rsidRDefault="002249DF" w:rsidP="002249D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Kirchhoff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I. törvényét alkalmazva az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jelű csomópontra</w:t>
      </w:r>
      <w:r>
        <w:rPr>
          <w:sz w:val="24"/>
          <w:szCs w:val="24"/>
        </w:rPr>
        <w:t>:</w:t>
      </w:r>
    </w:p>
    <w:p w:rsidR="002249DF" w:rsidRPr="002249DF" w:rsidRDefault="002249DF" w:rsidP="002249DF">
      <w:pPr>
        <w:spacing w:after="120" w:line="240" w:lineRule="auto"/>
        <w:ind w:left="567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5,5 mA-1,6 mA-4,1 mA= -0,2 m</m:t>
          </m:r>
          <m:r>
            <w:rPr>
              <w:rFonts w:ascii="Cambria Math" w:hAnsi="Cambria Math"/>
              <w:sz w:val="24"/>
              <w:szCs w:val="24"/>
            </w:rPr>
            <m:t>A</m:t>
          </m:r>
        </m:oMath>
      </m:oMathPara>
    </w:p>
    <w:p w:rsidR="002249DF" w:rsidRDefault="002249DF" w:rsidP="002249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Ha az árammérő </w:t>
      </w:r>
      <w:proofErr w:type="gramStart"/>
      <w:r>
        <w:rPr>
          <w:sz w:val="24"/>
          <w:szCs w:val="24"/>
        </w:rPr>
        <w:t>műszer mérési</w:t>
      </w:r>
      <w:proofErr w:type="gramEnd"/>
      <w:r>
        <w:rPr>
          <w:sz w:val="24"/>
          <w:szCs w:val="24"/>
        </w:rPr>
        <w:t xml:space="preserve"> pontatlanságát figyelembe vesszük </w:t>
      </w:r>
      <w:r w:rsidR="00705F92">
        <w:rPr>
          <w:sz w:val="24"/>
          <w:szCs w:val="24"/>
        </w:rPr>
        <w:t>(a kijelzett értékek ±0,1 mA-es ingadozást mutattak)</w:t>
      </w:r>
      <w:r>
        <w:rPr>
          <w:sz w:val="24"/>
          <w:szCs w:val="24"/>
        </w:rPr>
        <w:t>, akkor állíthatjuk, hogy e</w:t>
      </w:r>
      <w:r>
        <w:rPr>
          <w:sz w:val="24"/>
          <w:szCs w:val="24"/>
        </w:rPr>
        <w:t xml:space="preserve">z az eredmény megfelel a Kirchhoff </w:t>
      </w:r>
      <w:r>
        <w:rPr>
          <w:sz w:val="24"/>
          <w:szCs w:val="24"/>
        </w:rPr>
        <w:t>I</w:t>
      </w:r>
      <w:r>
        <w:rPr>
          <w:sz w:val="24"/>
          <w:szCs w:val="24"/>
        </w:rPr>
        <w:t>I. törvény által elvártnak.</w:t>
      </w:r>
    </w:p>
    <w:p w:rsidR="002249DF" w:rsidRDefault="002249DF" w:rsidP="0086391B">
      <w:pPr>
        <w:spacing w:line="240" w:lineRule="auto"/>
        <w:rPr>
          <w:sz w:val="24"/>
          <w:szCs w:val="24"/>
        </w:rPr>
      </w:pPr>
    </w:p>
    <w:p w:rsidR="0086391B" w:rsidRPr="00725072" w:rsidRDefault="0086391B" w:rsidP="00FA55C8">
      <w:pPr>
        <w:spacing w:line="240" w:lineRule="auto"/>
        <w:rPr>
          <w:sz w:val="24"/>
          <w:szCs w:val="24"/>
        </w:rPr>
      </w:pPr>
    </w:p>
    <w:p w:rsidR="002256A2" w:rsidRPr="002256A2" w:rsidRDefault="002256A2" w:rsidP="002256A2">
      <w:pPr>
        <w:spacing w:line="240" w:lineRule="auto"/>
        <w:ind w:left="360"/>
        <w:rPr>
          <w:rFonts w:eastAsiaTheme="minorEastAsia"/>
          <w:sz w:val="24"/>
          <w:szCs w:val="28"/>
        </w:rPr>
      </w:pPr>
    </w:p>
    <w:sectPr w:rsidR="002256A2" w:rsidRPr="002256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DA" w:rsidRDefault="001A00DA" w:rsidP="00FA55C8">
      <w:pPr>
        <w:spacing w:after="0" w:line="240" w:lineRule="auto"/>
      </w:pPr>
      <w:r>
        <w:separator/>
      </w:r>
    </w:p>
  </w:endnote>
  <w:endnote w:type="continuationSeparator" w:id="0">
    <w:p w:rsidR="001A00DA" w:rsidRDefault="001A00DA" w:rsidP="00F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DA" w:rsidRDefault="001A00DA" w:rsidP="00FA55C8">
      <w:pPr>
        <w:spacing w:after="0" w:line="240" w:lineRule="auto"/>
      </w:pPr>
      <w:r>
        <w:separator/>
      </w:r>
    </w:p>
  </w:footnote>
  <w:footnote w:type="continuationSeparator" w:id="0">
    <w:p w:rsidR="001A00DA" w:rsidRDefault="001A00DA" w:rsidP="00FA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C8" w:rsidRDefault="00FA55C8" w:rsidP="00FA55C8">
    <w:pPr>
      <w:pStyle w:val="lfej"/>
      <w:jc w:val="right"/>
    </w:pPr>
    <w:proofErr w:type="spellStart"/>
    <w:r>
      <w:t>Hakkel</w:t>
    </w:r>
    <w:proofErr w:type="spellEnd"/>
    <w:r>
      <w:t xml:space="preserve"> Tamás, Halász Viktor Olivér</w:t>
    </w:r>
  </w:p>
  <w:p w:rsidR="00FA55C8" w:rsidRDefault="00FA55C8" w:rsidP="00FA55C8">
    <w:pPr>
      <w:pStyle w:val="lfej"/>
      <w:jc w:val="right"/>
    </w:pPr>
    <w:r>
      <w:t>2015.03.11.</w:t>
    </w:r>
  </w:p>
  <w:p w:rsidR="00FA55C8" w:rsidRDefault="00FA55C8" w:rsidP="00FA55C8">
    <w:pPr>
      <w:pStyle w:val="lfej"/>
      <w:jc w:val="right"/>
    </w:pPr>
    <w:r>
      <w:t>01-es csoport (szerda)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F04"/>
    <w:multiLevelType w:val="hybridMultilevel"/>
    <w:tmpl w:val="BB9E2B32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9259DA"/>
    <w:multiLevelType w:val="hybridMultilevel"/>
    <w:tmpl w:val="B358DE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6FA6"/>
    <w:multiLevelType w:val="hybridMultilevel"/>
    <w:tmpl w:val="0AAA92BC"/>
    <w:lvl w:ilvl="0" w:tplc="6164CA1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B2"/>
    <w:multiLevelType w:val="hybridMultilevel"/>
    <w:tmpl w:val="5D840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46EBB"/>
    <w:multiLevelType w:val="hybridMultilevel"/>
    <w:tmpl w:val="7BDC43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67ECA"/>
    <w:multiLevelType w:val="hybridMultilevel"/>
    <w:tmpl w:val="AA84FBF2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C0BD2"/>
    <w:multiLevelType w:val="hybridMultilevel"/>
    <w:tmpl w:val="7EA613CE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97C2B"/>
    <w:multiLevelType w:val="hybridMultilevel"/>
    <w:tmpl w:val="B34E5E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AC734E"/>
    <w:multiLevelType w:val="hybridMultilevel"/>
    <w:tmpl w:val="98488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72D2A"/>
    <w:multiLevelType w:val="hybridMultilevel"/>
    <w:tmpl w:val="A40C1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1217D"/>
    <w:multiLevelType w:val="hybridMultilevel"/>
    <w:tmpl w:val="F23CB2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4FF2FB1"/>
    <w:multiLevelType w:val="hybridMultilevel"/>
    <w:tmpl w:val="E0CE004C"/>
    <w:lvl w:ilvl="0" w:tplc="39B8B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9"/>
    <w:rsid w:val="000019D1"/>
    <w:rsid w:val="00001A4E"/>
    <w:rsid w:val="00007D70"/>
    <w:rsid w:val="00037EA0"/>
    <w:rsid w:val="0004003E"/>
    <w:rsid w:val="000548EB"/>
    <w:rsid w:val="0006683F"/>
    <w:rsid w:val="000C10F8"/>
    <w:rsid w:val="000D2C20"/>
    <w:rsid w:val="000E0A91"/>
    <w:rsid w:val="000F675C"/>
    <w:rsid w:val="00110BF7"/>
    <w:rsid w:val="0012337B"/>
    <w:rsid w:val="0015486F"/>
    <w:rsid w:val="00167926"/>
    <w:rsid w:val="00175B8C"/>
    <w:rsid w:val="00177CCA"/>
    <w:rsid w:val="001A00DA"/>
    <w:rsid w:val="001A3051"/>
    <w:rsid w:val="001B50CF"/>
    <w:rsid w:val="001B5AEE"/>
    <w:rsid w:val="001E4F84"/>
    <w:rsid w:val="001F0FC8"/>
    <w:rsid w:val="00223B6B"/>
    <w:rsid w:val="002249DF"/>
    <w:rsid w:val="002256A2"/>
    <w:rsid w:val="00225ADF"/>
    <w:rsid w:val="0023170D"/>
    <w:rsid w:val="00232D87"/>
    <w:rsid w:val="00233027"/>
    <w:rsid w:val="0023578E"/>
    <w:rsid w:val="0024505C"/>
    <w:rsid w:val="00247B19"/>
    <w:rsid w:val="002559BA"/>
    <w:rsid w:val="00277C94"/>
    <w:rsid w:val="002902AB"/>
    <w:rsid w:val="002902C1"/>
    <w:rsid w:val="002A5791"/>
    <w:rsid w:val="002B0E12"/>
    <w:rsid w:val="002D6980"/>
    <w:rsid w:val="00304880"/>
    <w:rsid w:val="00311CB8"/>
    <w:rsid w:val="00312D51"/>
    <w:rsid w:val="003402BD"/>
    <w:rsid w:val="00345B75"/>
    <w:rsid w:val="00354E80"/>
    <w:rsid w:val="00372B06"/>
    <w:rsid w:val="003810B8"/>
    <w:rsid w:val="003930C8"/>
    <w:rsid w:val="003A2085"/>
    <w:rsid w:val="003A69AE"/>
    <w:rsid w:val="003C630E"/>
    <w:rsid w:val="003D6A5D"/>
    <w:rsid w:val="003D7BE6"/>
    <w:rsid w:val="003E5C17"/>
    <w:rsid w:val="003E69C1"/>
    <w:rsid w:val="00403E73"/>
    <w:rsid w:val="00492024"/>
    <w:rsid w:val="004A043E"/>
    <w:rsid w:val="004A1948"/>
    <w:rsid w:val="004A3265"/>
    <w:rsid w:val="004A63D9"/>
    <w:rsid w:val="004A6598"/>
    <w:rsid w:val="004A7154"/>
    <w:rsid w:val="004B3F98"/>
    <w:rsid w:val="004B40E9"/>
    <w:rsid w:val="004C3179"/>
    <w:rsid w:val="004E0BDF"/>
    <w:rsid w:val="004E6E25"/>
    <w:rsid w:val="004F44B1"/>
    <w:rsid w:val="00500724"/>
    <w:rsid w:val="00520D37"/>
    <w:rsid w:val="0052709A"/>
    <w:rsid w:val="005432AA"/>
    <w:rsid w:val="00550A41"/>
    <w:rsid w:val="00570CC6"/>
    <w:rsid w:val="0057173A"/>
    <w:rsid w:val="00584F52"/>
    <w:rsid w:val="00592516"/>
    <w:rsid w:val="005E2295"/>
    <w:rsid w:val="005F412A"/>
    <w:rsid w:val="00607008"/>
    <w:rsid w:val="00650FEE"/>
    <w:rsid w:val="00656BA7"/>
    <w:rsid w:val="006579BD"/>
    <w:rsid w:val="0067172C"/>
    <w:rsid w:val="00682D73"/>
    <w:rsid w:val="00685527"/>
    <w:rsid w:val="00691823"/>
    <w:rsid w:val="00692F8E"/>
    <w:rsid w:val="006B1051"/>
    <w:rsid w:val="006B4B7A"/>
    <w:rsid w:val="006C1F79"/>
    <w:rsid w:val="006C4400"/>
    <w:rsid w:val="006E27D1"/>
    <w:rsid w:val="006F1AAA"/>
    <w:rsid w:val="00705F92"/>
    <w:rsid w:val="007109C3"/>
    <w:rsid w:val="007132F9"/>
    <w:rsid w:val="00724CC6"/>
    <w:rsid w:val="00725072"/>
    <w:rsid w:val="007257A6"/>
    <w:rsid w:val="007277C4"/>
    <w:rsid w:val="0079729C"/>
    <w:rsid w:val="007A0716"/>
    <w:rsid w:val="007C035A"/>
    <w:rsid w:val="007D65F2"/>
    <w:rsid w:val="007E5037"/>
    <w:rsid w:val="007F7A79"/>
    <w:rsid w:val="00801685"/>
    <w:rsid w:val="008452D9"/>
    <w:rsid w:val="00857ACE"/>
    <w:rsid w:val="0086391B"/>
    <w:rsid w:val="0088051E"/>
    <w:rsid w:val="008C5726"/>
    <w:rsid w:val="008F165D"/>
    <w:rsid w:val="008F657B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A5DA1"/>
    <w:rsid w:val="009D0AC2"/>
    <w:rsid w:val="009D30D3"/>
    <w:rsid w:val="009E6D01"/>
    <w:rsid w:val="009E7722"/>
    <w:rsid w:val="009F1116"/>
    <w:rsid w:val="00A10D95"/>
    <w:rsid w:val="00A20952"/>
    <w:rsid w:val="00A252FE"/>
    <w:rsid w:val="00A42012"/>
    <w:rsid w:val="00A47C6D"/>
    <w:rsid w:val="00A56D1B"/>
    <w:rsid w:val="00A776E4"/>
    <w:rsid w:val="00A80813"/>
    <w:rsid w:val="00A90FD1"/>
    <w:rsid w:val="00A9100F"/>
    <w:rsid w:val="00A91FFC"/>
    <w:rsid w:val="00AB47A8"/>
    <w:rsid w:val="00AD6E5F"/>
    <w:rsid w:val="00B32E0A"/>
    <w:rsid w:val="00B361E8"/>
    <w:rsid w:val="00B71D7A"/>
    <w:rsid w:val="00B842BF"/>
    <w:rsid w:val="00B90454"/>
    <w:rsid w:val="00B93A6A"/>
    <w:rsid w:val="00BB0175"/>
    <w:rsid w:val="00BC45B8"/>
    <w:rsid w:val="00BF57C0"/>
    <w:rsid w:val="00C02A3E"/>
    <w:rsid w:val="00C06E47"/>
    <w:rsid w:val="00C5606E"/>
    <w:rsid w:val="00C77EA5"/>
    <w:rsid w:val="00C8606B"/>
    <w:rsid w:val="00C86420"/>
    <w:rsid w:val="00C90032"/>
    <w:rsid w:val="00C9102E"/>
    <w:rsid w:val="00C95D8B"/>
    <w:rsid w:val="00CA6BE0"/>
    <w:rsid w:val="00CB6BC9"/>
    <w:rsid w:val="00CB6F29"/>
    <w:rsid w:val="00D1371D"/>
    <w:rsid w:val="00D45C6A"/>
    <w:rsid w:val="00D5157D"/>
    <w:rsid w:val="00D57471"/>
    <w:rsid w:val="00DB448C"/>
    <w:rsid w:val="00DC79D9"/>
    <w:rsid w:val="00DE35A8"/>
    <w:rsid w:val="00DF0B73"/>
    <w:rsid w:val="00DF2DE1"/>
    <w:rsid w:val="00E220D5"/>
    <w:rsid w:val="00E30E85"/>
    <w:rsid w:val="00E35EB6"/>
    <w:rsid w:val="00E52DE7"/>
    <w:rsid w:val="00E60AEC"/>
    <w:rsid w:val="00E642F8"/>
    <w:rsid w:val="00E846D7"/>
    <w:rsid w:val="00EA732B"/>
    <w:rsid w:val="00EC1F6D"/>
    <w:rsid w:val="00ED5678"/>
    <w:rsid w:val="00EF4721"/>
    <w:rsid w:val="00F20C40"/>
    <w:rsid w:val="00F21697"/>
    <w:rsid w:val="00F64D2B"/>
    <w:rsid w:val="00F714B7"/>
    <w:rsid w:val="00F83320"/>
    <w:rsid w:val="00FA55C8"/>
    <w:rsid w:val="00FA68EF"/>
    <w:rsid w:val="00FB083F"/>
    <w:rsid w:val="00FB5FAA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210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hallgato</cp:lastModifiedBy>
  <cp:revision>11</cp:revision>
  <dcterms:created xsi:type="dcterms:W3CDTF">2015-03-13T14:35:00Z</dcterms:created>
  <dcterms:modified xsi:type="dcterms:W3CDTF">2015-03-18T11:02:00Z</dcterms:modified>
</cp:coreProperties>
</file>